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8E99" w14:textId="77777777" w:rsidR="008C71CD" w:rsidRPr="00446779" w:rsidRDefault="00627A1A">
      <w:pPr>
        <w:pStyle w:val="Standard"/>
        <w:jc w:val="center"/>
        <w:rPr>
          <w:rFonts w:asciiTheme="minorHAnsi" w:hAnsiTheme="minorHAnsi"/>
          <w:b/>
          <w:bCs/>
        </w:rPr>
      </w:pPr>
      <w:r w:rsidRPr="00446779">
        <w:rPr>
          <w:rFonts w:asciiTheme="minorHAnsi" w:hAnsiTheme="minorHAnsi"/>
          <w:b/>
          <w:bCs/>
        </w:rPr>
        <w:t>Quaker Voice on Washington Public Policy</w:t>
      </w:r>
    </w:p>
    <w:p w14:paraId="63218E9A" w14:textId="77777777" w:rsidR="008C71CD" w:rsidRPr="00446779" w:rsidRDefault="00627A1A">
      <w:pPr>
        <w:pStyle w:val="Standard"/>
        <w:jc w:val="center"/>
        <w:rPr>
          <w:rFonts w:asciiTheme="minorHAnsi" w:hAnsiTheme="minorHAnsi"/>
          <w:b/>
          <w:bCs/>
        </w:rPr>
      </w:pPr>
      <w:r w:rsidRPr="00446779">
        <w:rPr>
          <w:rFonts w:asciiTheme="minorHAnsi" w:hAnsiTheme="minorHAnsi"/>
          <w:b/>
          <w:bCs/>
        </w:rPr>
        <w:t>Oppose House Bill 2103</w:t>
      </w:r>
      <w:r w:rsidRPr="00446779">
        <w:rPr>
          <w:rFonts w:asciiTheme="minorHAnsi" w:hAnsiTheme="minorHAnsi"/>
          <w:b/>
          <w:bCs/>
        </w:rPr>
        <w:t xml:space="preserve"> / Senate Bill 6004</w:t>
      </w:r>
    </w:p>
    <w:p w14:paraId="63218E9B" w14:textId="77777777" w:rsidR="008C71CD" w:rsidRPr="00446779" w:rsidRDefault="00627A1A">
      <w:pPr>
        <w:pStyle w:val="Standard"/>
        <w:jc w:val="center"/>
        <w:rPr>
          <w:rFonts w:asciiTheme="minorHAnsi" w:hAnsiTheme="minorHAnsi"/>
          <w:b/>
          <w:bCs/>
          <w:i/>
          <w:iCs/>
        </w:rPr>
      </w:pPr>
      <w:r w:rsidRPr="00446779">
        <w:rPr>
          <w:rFonts w:asciiTheme="minorHAnsi" w:hAnsiTheme="minorHAnsi"/>
          <w:b/>
          <w:bCs/>
          <w:i/>
          <w:iCs/>
        </w:rPr>
        <w:t xml:space="preserve">Authorizing certain public entities to contract for the capability of renewable or </w:t>
      </w:r>
      <w:proofErr w:type="spellStart"/>
      <w:r w:rsidRPr="00446779">
        <w:rPr>
          <w:rFonts w:asciiTheme="minorHAnsi" w:hAnsiTheme="minorHAnsi"/>
          <w:b/>
          <w:bCs/>
          <w:i/>
          <w:iCs/>
        </w:rPr>
        <w:t>nonemitting</w:t>
      </w:r>
      <w:proofErr w:type="spellEnd"/>
      <w:r w:rsidRPr="00446779">
        <w:rPr>
          <w:rFonts w:asciiTheme="minorHAnsi" w:hAnsiTheme="minorHAnsi"/>
          <w:b/>
          <w:bCs/>
          <w:i/>
          <w:iCs/>
        </w:rPr>
        <w:t xml:space="preserve"> electric generation projects.</w:t>
      </w:r>
    </w:p>
    <w:p w14:paraId="63218E9C" w14:textId="77777777" w:rsidR="008C71CD" w:rsidRPr="00446779" w:rsidRDefault="008C71CD">
      <w:pPr>
        <w:pStyle w:val="Standard"/>
        <w:jc w:val="center"/>
        <w:rPr>
          <w:rFonts w:asciiTheme="minorHAnsi" w:hAnsiTheme="minorHAnsi"/>
          <w:b/>
          <w:bCs/>
        </w:rPr>
      </w:pPr>
    </w:p>
    <w:p w14:paraId="63218EA0" w14:textId="77777777" w:rsidR="008C71CD" w:rsidRPr="00446779" w:rsidRDefault="00627A1A">
      <w:pPr>
        <w:pStyle w:val="Standard"/>
        <w:jc w:val="center"/>
        <w:rPr>
          <w:rFonts w:asciiTheme="minorHAnsi" w:hAnsiTheme="minorHAnsi"/>
        </w:rPr>
      </w:pPr>
      <w:r w:rsidRPr="00446779">
        <w:rPr>
          <w:rFonts w:asciiTheme="minorHAnsi" w:hAnsiTheme="minorHAnsi"/>
        </w:rPr>
        <w:t xml:space="preserve">Quaker Voice typically advocates for bills.  This bill is so egregious </w:t>
      </w:r>
      <w:r w:rsidRPr="00446779">
        <w:rPr>
          <w:rFonts w:asciiTheme="minorHAnsi" w:hAnsiTheme="minorHAnsi"/>
          <w:b/>
          <w:bCs/>
        </w:rPr>
        <w:t>we are opposing it (CON!)</w:t>
      </w:r>
      <w:r w:rsidRPr="00446779">
        <w:rPr>
          <w:rFonts w:asciiTheme="minorHAnsi" w:hAnsiTheme="minorHAnsi"/>
        </w:rPr>
        <w:t xml:space="preserve">.  </w:t>
      </w:r>
    </w:p>
    <w:p w14:paraId="63218EA1" w14:textId="77777777" w:rsidR="008C71CD" w:rsidRPr="00446779" w:rsidRDefault="008C71CD">
      <w:pPr>
        <w:pStyle w:val="Standard"/>
        <w:jc w:val="center"/>
        <w:rPr>
          <w:rFonts w:asciiTheme="minorHAnsi" w:hAnsiTheme="minorHAnsi"/>
          <w:b/>
          <w:bCs/>
        </w:rPr>
      </w:pPr>
    </w:p>
    <w:p w14:paraId="63218EA2" w14:textId="77777777" w:rsidR="008C71CD" w:rsidRPr="00446779" w:rsidRDefault="00627A1A">
      <w:pPr>
        <w:pStyle w:val="Standard"/>
        <w:jc w:val="center"/>
        <w:rPr>
          <w:rFonts w:asciiTheme="minorHAnsi" w:hAnsiTheme="minorHAnsi"/>
          <w:b/>
          <w:bCs/>
        </w:rPr>
      </w:pPr>
      <w:r w:rsidRPr="00446779">
        <w:rPr>
          <w:rFonts w:asciiTheme="minorHAnsi" w:hAnsiTheme="minorHAnsi"/>
          <w:b/>
          <w:bCs/>
        </w:rPr>
        <w:t>It amends an existing bill (HB 1854, passed in 2003) in two ways:</w:t>
      </w:r>
    </w:p>
    <w:p w14:paraId="63218EA3" w14:textId="77777777" w:rsidR="008C71CD" w:rsidRPr="00446779" w:rsidRDefault="00627A1A">
      <w:pPr>
        <w:pStyle w:val="Standard"/>
        <w:ind w:left="420"/>
        <w:rPr>
          <w:rFonts w:asciiTheme="minorHAnsi" w:hAnsiTheme="minorHAnsi"/>
        </w:rPr>
      </w:pPr>
      <w:r w:rsidRPr="00446779">
        <w:rPr>
          <w:rFonts w:asciiTheme="minorHAnsi" w:hAnsiTheme="minorHAnsi"/>
          <w:b/>
          <w:bCs/>
        </w:rPr>
        <w:t xml:space="preserve">1. </w:t>
      </w:r>
      <w:r w:rsidRPr="00446779">
        <w:rPr>
          <w:rFonts w:asciiTheme="minorHAnsi" w:hAnsiTheme="minorHAnsi"/>
        </w:rPr>
        <w:t xml:space="preserve">The existing bill (1854) allows utilities and other entities to sign contracts for renewable energy sources, such as wind and solar, while they are being built and </w:t>
      </w:r>
      <w:proofErr w:type="gramStart"/>
      <w:r w:rsidRPr="00446779">
        <w:rPr>
          <w:rFonts w:asciiTheme="minorHAnsi" w:hAnsiTheme="minorHAnsi"/>
        </w:rPr>
        <w:t>requires</w:t>
      </w:r>
      <w:proofErr w:type="gramEnd"/>
      <w:r w:rsidRPr="00446779">
        <w:rPr>
          <w:rFonts w:asciiTheme="minorHAnsi" w:hAnsiTheme="minorHAnsi"/>
        </w:rPr>
        <w:t xml:space="preserve"> limits on what the energy can cost.  The new bill (2103/6004) prohibits clauses that place upper limits on what the plant </w:t>
      </w:r>
      <w:r w:rsidRPr="00446779">
        <w:rPr>
          <w:rFonts w:asciiTheme="minorHAnsi" w:hAnsiTheme="minorHAnsi"/>
        </w:rPr>
        <w:t xml:space="preserve">can </w:t>
      </w:r>
      <w:r w:rsidRPr="00446779">
        <w:rPr>
          <w:rFonts w:asciiTheme="minorHAnsi" w:hAnsiTheme="minorHAnsi"/>
        </w:rPr>
        <w:t xml:space="preserve">cost and on how long it </w:t>
      </w:r>
      <w:r w:rsidRPr="00446779">
        <w:rPr>
          <w:rFonts w:asciiTheme="minorHAnsi" w:hAnsiTheme="minorHAnsi"/>
        </w:rPr>
        <w:t>can</w:t>
      </w:r>
      <w:r w:rsidRPr="00446779">
        <w:rPr>
          <w:rFonts w:asciiTheme="minorHAnsi" w:hAnsiTheme="minorHAnsi"/>
        </w:rPr>
        <w:t xml:space="preserve"> take to build.  It also requires payments </w:t>
      </w:r>
      <w:proofErr w:type="gramStart"/>
      <w:r w:rsidRPr="00446779">
        <w:rPr>
          <w:rFonts w:asciiTheme="minorHAnsi" w:hAnsiTheme="minorHAnsi"/>
        </w:rPr>
        <w:t>whether or not</w:t>
      </w:r>
      <w:proofErr w:type="gramEnd"/>
      <w:r w:rsidRPr="00446779">
        <w:rPr>
          <w:rFonts w:asciiTheme="minorHAnsi" w:hAnsiTheme="minorHAnsi"/>
        </w:rPr>
        <w:t xml:space="preserve"> the project is ever completed or operated.</w:t>
      </w:r>
    </w:p>
    <w:p w14:paraId="63218EA4" w14:textId="77777777" w:rsidR="008C71CD" w:rsidRPr="00446779" w:rsidRDefault="008C71CD">
      <w:pPr>
        <w:pStyle w:val="Standard"/>
        <w:ind w:left="420"/>
        <w:rPr>
          <w:rFonts w:asciiTheme="minorHAnsi" w:hAnsiTheme="minorHAnsi"/>
        </w:rPr>
      </w:pPr>
    </w:p>
    <w:p w14:paraId="63218EA5" w14:textId="77777777" w:rsidR="008C71CD" w:rsidRPr="00446779" w:rsidRDefault="00627A1A">
      <w:pPr>
        <w:pStyle w:val="Standard"/>
        <w:ind w:left="420"/>
        <w:rPr>
          <w:rFonts w:asciiTheme="minorHAnsi" w:hAnsiTheme="minorHAnsi"/>
        </w:rPr>
      </w:pPr>
      <w:r w:rsidRPr="00446779">
        <w:rPr>
          <w:rFonts w:asciiTheme="minorHAnsi" w:hAnsiTheme="minorHAnsi"/>
          <w:b/>
          <w:bCs/>
        </w:rPr>
        <w:t xml:space="preserve">2. </w:t>
      </w:r>
      <w:r w:rsidRPr="00446779">
        <w:rPr>
          <w:rFonts w:asciiTheme="minorHAnsi" w:hAnsiTheme="minorHAnsi"/>
        </w:rPr>
        <w:t xml:space="preserve">The existing bill (1854) was written before the Clean Energy Transformation Act (CETA) and used slightly different language than CETA to describe allowable power sources.  The new bill (2103/6004) updates the </w:t>
      </w:r>
      <w:proofErr w:type="gramStart"/>
      <w:r w:rsidRPr="00446779">
        <w:rPr>
          <w:rFonts w:asciiTheme="minorHAnsi" w:hAnsiTheme="minorHAnsi"/>
        </w:rPr>
        <w:t>language, but</w:t>
      </w:r>
      <w:proofErr w:type="gramEnd"/>
      <w:r w:rsidRPr="00446779">
        <w:rPr>
          <w:rFonts w:asciiTheme="minorHAnsi" w:hAnsiTheme="minorHAnsi"/>
        </w:rPr>
        <w:t xml:space="preserve"> also adds a new form of energy: nuclear.  The existing bill allowed solar, wind, and other renewable energy sources.  It did not allow nuclear power, a technology plagued with construction delays and cost over-runs on top of its inherent risks.</w:t>
      </w:r>
    </w:p>
    <w:p w14:paraId="63218EA6" w14:textId="77777777" w:rsidR="008C71CD" w:rsidRPr="00446779" w:rsidRDefault="008C71CD">
      <w:pPr>
        <w:pStyle w:val="Standard"/>
        <w:ind w:left="420"/>
        <w:rPr>
          <w:rFonts w:asciiTheme="minorHAnsi" w:hAnsiTheme="minorHAnsi"/>
        </w:rPr>
      </w:pPr>
    </w:p>
    <w:p w14:paraId="63218EA7" w14:textId="77777777" w:rsidR="008C71CD" w:rsidRPr="00446779" w:rsidRDefault="00627A1A">
      <w:pPr>
        <w:pStyle w:val="Standard"/>
        <w:rPr>
          <w:rFonts w:asciiTheme="minorHAnsi" w:hAnsiTheme="minorHAnsi"/>
        </w:rPr>
      </w:pPr>
      <w:r w:rsidRPr="00446779">
        <w:rPr>
          <w:rFonts w:asciiTheme="minorHAnsi" w:hAnsiTheme="minorHAnsi"/>
        </w:rPr>
        <w:t>Quaker Voice is against</w:t>
      </w:r>
      <w:r w:rsidRPr="00446779">
        <w:rPr>
          <w:rFonts w:asciiTheme="minorHAnsi" w:hAnsiTheme="minorHAnsi"/>
        </w:rPr>
        <w:t xml:space="preserve"> this bill, which is </w:t>
      </w:r>
      <w:r w:rsidRPr="00446779">
        <w:rPr>
          <w:rFonts w:asciiTheme="minorHAnsi" w:hAnsiTheme="minorHAnsi"/>
        </w:rPr>
        <w:t>under consideration in the 2026 legislative session:</w:t>
      </w:r>
    </w:p>
    <w:p w14:paraId="63218EA8" w14:textId="77777777" w:rsidR="008C71CD" w:rsidRPr="00446779" w:rsidRDefault="008C71CD">
      <w:pPr>
        <w:pStyle w:val="Standard"/>
        <w:rPr>
          <w:rFonts w:asciiTheme="minorHAnsi" w:hAnsiTheme="minorHAnsi"/>
        </w:rPr>
      </w:pPr>
    </w:p>
    <w:p w14:paraId="63218EA9" w14:textId="77777777" w:rsidR="008C71CD" w:rsidRPr="00446779" w:rsidRDefault="00627A1A">
      <w:pPr>
        <w:pStyle w:val="Standard"/>
        <w:ind w:left="420"/>
        <w:rPr>
          <w:rFonts w:asciiTheme="minorHAnsi" w:hAnsiTheme="minorHAnsi"/>
        </w:rPr>
      </w:pPr>
      <w:r w:rsidRPr="00446779">
        <w:rPr>
          <w:rFonts w:asciiTheme="minorHAnsi" w:hAnsiTheme="minorHAnsi"/>
          <w:b/>
          <w:bCs/>
        </w:rPr>
        <w:t>HB 2103/ SB 6004</w:t>
      </w:r>
      <w:proofErr w:type="gramStart"/>
      <w:r w:rsidRPr="00446779">
        <w:rPr>
          <w:rFonts w:asciiTheme="minorHAnsi" w:hAnsiTheme="minorHAnsi"/>
          <w:b/>
          <w:bCs/>
        </w:rPr>
        <w:t xml:space="preserve">:  </w:t>
      </w:r>
      <w:r w:rsidRPr="00446779">
        <w:rPr>
          <w:rFonts w:asciiTheme="minorHAnsi" w:hAnsiTheme="minorHAnsi"/>
        </w:rPr>
        <w:t>Authorizing</w:t>
      </w:r>
      <w:proofErr w:type="gramEnd"/>
      <w:r w:rsidRPr="00446779">
        <w:rPr>
          <w:rFonts w:asciiTheme="minorHAnsi" w:hAnsiTheme="minorHAnsi"/>
        </w:rPr>
        <w:t xml:space="preserve"> certain public entities to contract for the capability of renewable or </w:t>
      </w:r>
      <w:proofErr w:type="spellStart"/>
      <w:r w:rsidRPr="00446779">
        <w:rPr>
          <w:rFonts w:asciiTheme="minorHAnsi" w:hAnsiTheme="minorHAnsi"/>
        </w:rPr>
        <w:t>nonemitting</w:t>
      </w:r>
      <w:proofErr w:type="spellEnd"/>
      <w:r w:rsidRPr="00446779">
        <w:rPr>
          <w:rFonts w:asciiTheme="minorHAnsi" w:hAnsiTheme="minorHAnsi"/>
        </w:rPr>
        <w:t xml:space="preserve"> electric generation projects.</w:t>
      </w:r>
    </w:p>
    <w:p w14:paraId="63218EAA" w14:textId="77777777" w:rsidR="008C71CD" w:rsidRPr="00446779" w:rsidRDefault="00627A1A">
      <w:pPr>
        <w:pStyle w:val="Standard"/>
        <w:ind w:left="840"/>
        <w:rPr>
          <w:rFonts w:asciiTheme="minorHAnsi" w:hAnsiTheme="minorHAnsi"/>
        </w:rPr>
      </w:pPr>
      <w:r w:rsidRPr="00446779">
        <w:rPr>
          <w:rFonts w:asciiTheme="minorHAnsi" w:hAnsiTheme="minorHAnsi"/>
          <w:b/>
          <w:bCs/>
        </w:rPr>
        <w:t xml:space="preserve">HB </w:t>
      </w:r>
      <w:proofErr w:type="gramStart"/>
      <w:r w:rsidRPr="00446779">
        <w:rPr>
          <w:rFonts w:asciiTheme="minorHAnsi" w:hAnsiTheme="minorHAnsi"/>
          <w:b/>
          <w:bCs/>
        </w:rPr>
        <w:t>2103  Sponsors</w:t>
      </w:r>
      <w:proofErr w:type="gramEnd"/>
      <w:r w:rsidRPr="00446779">
        <w:rPr>
          <w:rFonts w:asciiTheme="minorHAnsi" w:hAnsiTheme="minorHAnsi"/>
          <w:b/>
          <w:bCs/>
        </w:rPr>
        <w:t xml:space="preserve"> (LD)</w:t>
      </w:r>
      <w:r w:rsidRPr="00446779">
        <w:rPr>
          <w:rFonts w:asciiTheme="minorHAnsi" w:hAnsiTheme="minorHAnsi"/>
          <w:b/>
          <w:bCs/>
        </w:rPr>
        <w:t>:</w:t>
      </w:r>
      <w:r w:rsidRPr="00446779">
        <w:rPr>
          <w:rFonts w:asciiTheme="minorHAnsi" w:hAnsiTheme="minorHAnsi"/>
        </w:rPr>
        <w:t xml:space="preserve"> Reps. Stearns (47), Parshley (22), Zahn (41), Barnard (8), Ryu (32), Leavitt (28), Simmons (23), Reed (36), Fitzgibbon (34), Bernbaum (24)</w:t>
      </w:r>
    </w:p>
    <w:p w14:paraId="63218EAB" w14:textId="77777777" w:rsidR="008C71CD" w:rsidRPr="00446779" w:rsidRDefault="00627A1A">
      <w:pPr>
        <w:pStyle w:val="Standard"/>
        <w:ind w:left="840"/>
        <w:rPr>
          <w:rFonts w:asciiTheme="minorHAnsi" w:hAnsiTheme="minorHAnsi"/>
        </w:rPr>
      </w:pPr>
      <w:r w:rsidRPr="00446779">
        <w:rPr>
          <w:rFonts w:asciiTheme="minorHAnsi" w:hAnsiTheme="minorHAnsi"/>
          <w:b/>
          <w:bCs/>
        </w:rPr>
        <w:t>SB 6004 Sponsors (LD):</w:t>
      </w:r>
      <w:r w:rsidRPr="00446779">
        <w:rPr>
          <w:rFonts w:asciiTheme="minorHAnsi" w:hAnsiTheme="minorHAnsi"/>
        </w:rPr>
        <w:t xml:space="preserve"> Sens. Boehnke (8), Shewmake (42)</w:t>
      </w:r>
    </w:p>
    <w:p w14:paraId="63218EAC" w14:textId="77777777" w:rsidR="008C71CD" w:rsidRPr="00446779" w:rsidRDefault="008C71CD">
      <w:pPr>
        <w:pStyle w:val="Standard"/>
        <w:ind w:left="420"/>
        <w:rPr>
          <w:rFonts w:asciiTheme="minorHAnsi" w:hAnsiTheme="minorHAnsi"/>
        </w:rPr>
      </w:pPr>
    </w:p>
    <w:p w14:paraId="63218EAD" w14:textId="77777777" w:rsidR="008C71CD" w:rsidRPr="00446779" w:rsidRDefault="00627A1A">
      <w:pPr>
        <w:pStyle w:val="Standard"/>
        <w:rPr>
          <w:rFonts w:asciiTheme="minorHAnsi" w:hAnsiTheme="minorHAnsi"/>
          <w:b/>
          <w:bCs/>
        </w:rPr>
      </w:pPr>
      <w:r w:rsidRPr="00446779">
        <w:rPr>
          <w:rFonts w:asciiTheme="minorHAnsi" w:hAnsiTheme="minorHAnsi"/>
          <w:b/>
          <w:bCs/>
        </w:rPr>
        <w:t>Additional talking points:</w:t>
      </w:r>
    </w:p>
    <w:p w14:paraId="63218EAE" w14:textId="77777777" w:rsidR="008C71CD" w:rsidRPr="00446779" w:rsidRDefault="008C71CD">
      <w:pPr>
        <w:pStyle w:val="Standard"/>
        <w:rPr>
          <w:rFonts w:asciiTheme="minorHAnsi" w:hAnsiTheme="minorHAnsi"/>
        </w:rPr>
      </w:pPr>
    </w:p>
    <w:p w14:paraId="63218EAF" w14:textId="77777777" w:rsidR="008C71CD" w:rsidRPr="00446779" w:rsidRDefault="00627A1A">
      <w:pPr>
        <w:pStyle w:val="Standard"/>
        <w:rPr>
          <w:rFonts w:asciiTheme="minorHAnsi" w:hAnsiTheme="minorHAnsi"/>
        </w:rPr>
      </w:pPr>
      <w:r w:rsidRPr="00446779">
        <w:rPr>
          <w:rFonts w:asciiTheme="minorHAnsi" w:hAnsiTheme="minorHAnsi"/>
        </w:rPr>
        <w:t xml:space="preserve">This is </w:t>
      </w:r>
      <w:r w:rsidRPr="00446779">
        <w:rPr>
          <w:rFonts w:asciiTheme="minorHAnsi" w:hAnsiTheme="minorHAnsi"/>
          <w:b/>
          <w:bCs/>
        </w:rPr>
        <w:t xml:space="preserve">not </w:t>
      </w:r>
      <w:r w:rsidRPr="00446779">
        <w:rPr>
          <w:rFonts w:asciiTheme="minorHAnsi" w:hAnsiTheme="minorHAnsi"/>
        </w:rPr>
        <w:t xml:space="preserve">a </w:t>
      </w:r>
      <w:r w:rsidRPr="00446779">
        <w:rPr>
          <w:rFonts w:asciiTheme="minorHAnsi" w:hAnsiTheme="minorHAnsi"/>
          <w:i/>
          <w:iCs/>
        </w:rPr>
        <w:t>fairness issue</w:t>
      </w:r>
      <w:r w:rsidRPr="00446779">
        <w:rPr>
          <w:rFonts w:asciiTheme="minorHAnsi" w:hAnsiTheme="minorHAnsi"/>
        </w:rPr>
        <w:t xml:space="preserve"> for the nuclear industry, which already enjoys many subsidies, such as indemnification for major reactor accidents.  This is a fairness issue for ratepayers who have little say in utility decisions and need </w:t>
      </w:r>
      <w:proofErr w:type="gramStart"/>
      <w:r w:rsidRPr="00446779">
        <w:rPr>
          <w:rFonts w:asciiTheme="minorHAnsi" w:hAnsiTheme="minorHAnsi"/>
        </w:rPr>
        <w:t>protections</w:t>
      </w:r>
      <w:proofErr w:type="gramEnd"/>
      <w:r w:rsidRPr="00446779">
        <w:rPr>
          <w:rFonts w:asciiTheme="minorHAnsi" w:hAnsiTheme="minorHAnsi"/>
        </w:rPr>
        <w:t>.  Investors in nuclear power should bear the risks of their ventures, not ratepayers, many of whom already struggle to pay their electric bills.</w:t>
      </w:r>
    </w:p>
    <w:p w14:paraId="63218EB0" w14:textId="77777777" w:rsidR="008C71CD" w:rsidRPr="00446779" w:rsidRDefault="008C71CD">
      <w:pPr>
        <w:pStyle w:val="Standard"/>
        <w:rPr>
          <w:rFonts w:asciiTheme="minorHAnsi" w:hAnsiTheme="minorHAnsi"/>
        </w:rPr>
      </w:pPr>
    </w:p>
    <w:p w14:paraId="63218EB1" w14:textId="77777777" w:rsidR="008C71CD" w:rsidRPr="00446779" w:rsidRDefault="00627A1A">
      <w:pPr>
        <w:pStyle w:val="Standard"/>
        <w:rPr>
          <w:rFonts w:asciiTheme="minorHAnsi" w:hAnsiTheme="minorHAnsi"/>
        </w:rPr>
      </w:pPr>
      <w:r w:rsidRPr="00446779">
        <w:rPr>
          <w:rFonts w:asciiTheme="minorHAnsi" w:hAnsiTheme="minorHAnsi"/>
        </w:rPr>
        <w:t xml:space="preserve">Renewable energy sources, such as solar and wind, have never needed the </w:t>
      </w:r>
      <w:proofErr w:type="gramStart"/>
      <w:r w:rsidRPr="00446779">
        <w:rPr>
          <w:rFonts w:asciiTheme="minorHAnsi" w:hAnsiTheme="minorHAnsi"/>
        </w:rPr>
        <w:t>protections</w:t>
      </w:r>
      <w:proofErr w:type="gramEnd"/>
      <w:r w:rsidRPr="00446779">
        <w:rPr>
          <w:rFonts w:asciiTheme="minorHAnsi" w:hAnsiTheme="minorHAnsi"/>
        </w:rPr>
        <w:t xml:space="preserve"> in the existing bill.  The existing bill could be repealed rather than removing protections for ratepayers and adding </w:t>
      </w:r>
      <w:proofErr w:type="gramStart"/>
      <w:r w:rsidRPr="00446779">
        <w:rPr>
          <w:rFonts w:asciiTheme="minorHAnsi" w:hAnsiTheme="minorHAnsi"/>
        </w:rPr>
        <w:t>nuclear</w:t>
      </w:r>
      <w:proofErr w:type="gramEnd"/>
      <w:r w:rsidRPr="00446779">
        <w:rPr>
          <w:rFonts w:asciiTheme="minorHAnsi" w:hAnsiTheme="minorHAnsi"/>
        </w:rPr>
        <w:t>.</w:t>
      </w:r>
    </w:p>
    <w:p w14:paraId="63218EB2" w14:textId="77777777" w:rsidR="008C71CD" w:rsidRPr="00446779" w:rsidRDefault="008C71CD">
      <w:pPr>
        <w:pStyle w:val="Standard"/>
        <w:rPr>
          <w:rFonts w:asciiTheme="minorHAnsi" w:hAnsiTheme="minorHAnsi"/>
        </w:rPr>
      </w:pPr>
    </w:p>
    <w:p w14:paraId="63218EB3" w14:textId="77777777" w:rsidR="008C71CD" w:rsidRPr="00446779" w:rsidRDefault="00627A1A">
      <w:pPr>
        <w:pStyle w:val="Standard"/>
        <w:rPr>
          <w:rFonts w:asciiTheme="minorHAnsi" w:hAnsiTheme="minorHAnsi"/>
        </w:rPr>
      </w:pPr>
      <w:r w:rsidRPr="00446779">
        <w:rPr>
          <w:rFonts w:asciiTheme="minorHAnsi" w:hAnsiTheme="minorHAnsi"/>
        </w:rPr>
        <w:t>Such protections were used by the Washington Public Power Supply System, commonly known as Whoops, in the 1980's when nuclear plants under construction were abandoned.  It was then the world's largest bond default.  The nuclear power industry has used similar protections in recent years to shift risk onto ratepayers for plants in South Carolina and Georgia, adding billions to ratepayers' bills.</w:t>
      </w:r>
    </w:p>
    <w:p w14:paraId="63218EB4" w14:textId="77777777" w:rsidR="008C71CD" w:rsidRPr="00446779" w:rsidRDefault="008C71CD">
      <w:pPr>
        <w:pStyle w:val="Standard"/>
        <w:rPr>
          <w:rFonts w:asciiTheme="minorHAnsi" w:hAnsiTheme="minorHAnsi"/>
        </w:rPr>
      </w:pPr>
    </w:p>
    <w:p w14:paraId="63218EB5" w14:textId="77777777" w:rsidR="008C71CD" w:rsidRPr="00446779" w:rsidRDefault="00627A1A">
      <w:pPr>
        <w:pStyle w:val="Standard"/>
        <w:rPr>
          <w:rFonts w:asciiTheme="minorHAnsi" w:hAnsiTheme="minorHAnsi"/>
        </w:rPr>
      </w:pPr>
      <w:r w:rsidRPr="00446779">
        <w:rPr>
          <w:rFonts w:asciiTheme="minorHAnsi" w:hAnsiTheme="minorHAnsi"/>
        </w:rPr>
        <w:t>Concerns over rapidly growing electrical demand for data centers are being addressed by another bill (HB 2515/SB 6171).</w:t>
      </w:r>
    </w:p>
    <w:sectPr w:rsidR="008C71CD" w:rsidRPr="00446779">
      <w:pgSz w:w="12240" w:h="15840"/>
      <w:pgMar w:top="1134" w:right="1134" w:bottom="6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8E9E" w14:textId="77777777" w:rsidR="00627A1A" w:rsidRDefault="00627A1A">
      <w:r>
        <w:separator/>
      </w:r>
    </w:p>
  </w:endnote>
  <w:endnote w:type="continuationSeparator" w:id="0">
    <w:p w14:paraId="63218EA0" w14:textId="77777777" w:rsidR="00627A1A" w:rsidRDefault="0062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charset w:val="00"/>
    <w:family w:val="auto"/>
    <w:pitch w:val="variable"/>
  </w:font>
  <w:font w:name="Lohit Devanaga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OpenSymbol">
    <w:charset w:val="02"/>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8E9A" w14:textId="77777777" w:rsidR="00627A1A" w:rsidRDefault="00627A1A">
      <w:r>
        <w:rPr>
          <w:color w:val="000000"/>
        </w:rPr>
        <w:separator/>
      </w:r>
    </w:p>
  </w:footnote>
  <w:footnote w:type="continuationSeparator" w:id="0">
    <w:p w14:paraId="63218E9C" w14:textId="77777777" w:rsidR="00627A1A" w:rsidRDefault="00627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71CD"/>
    <w:rsid w:val="00446779"/>
    <w:rsid w:val="00627A1A"/>
    <w:rsid w:val="0067436B"/>
    <w:rsid w:val="008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218E99"/>
  <w15:docId w15:val="{76F1D4E1-4A34-421D-A35F-6720B6B8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Cozzens</cp:lastModifiedBy>
  <cp:revision>2</cp:revision>
  <dcterms:created xsi:type="dcterms:W3CDTF">2026-01-24T16:37:00Z</dcterms:created>
  <dcterms:modified xsi:type="dcterms:W3CDTF">2026-01-24T16:37:00Z</dcterms:modified>
</cp:coreProperties>
</file>