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38A6" w14:textId="11FBC381" w:rsidR="003F38EF" w:rsidRDefault="003F38EF" w:rsidP="003F38EF">
      <w:pPr>
        <w:spacing w:after="0"/>
        <w:jc w:val="center"/>
        <w:rPr>
          <w:rFonts w:cstheme="minorHAnsi"/>
          <w:sz w:val="24"/>
          <w:szCs w:val="24"/>
        </w:rPr>
      </w:pPr>
    </w:p>
    <w:p w14:paraId="7121F0CA" w14:textId="7FF4D81B" w:rsidR="008A7BE7" w:rsidRPr="002F6A49" w:rsidRDefault="008A7BE7" w:rsidP="008A7BE7">
      <w:pPr>
        <w:spacing w:after="0"/>
        <w:rPr>
          <w:rFonts w:cstheme="minorHAnsi"/>
        </w:rPr>
      </w:pPr>
      <w:r w:rsidRPr="002F6A49">
        <w:rPr>
          <w:rFonts w:cstheme="minorHAnsi"/>
        </w:rPr>
        <w:t>Quaker Voice is an organization of citizen advocates for peace and social justice</w:t>
      </w:r>
      <w:r w:rsidR="00742FA9" w:rsidRPr="002F6A49">
        <w:rPr>
          <w:rFonts w:cstheme="minorHAnsi"/>
        </w:rPr>
        <w:t xml:space="preserve"> action at </w:t>
      </w:r>
      <w:r w:rsidR="0035789E" w:rsidRPr="002F6A49">
        <w:rPr>
          <w:rFonts w:cstheme="minorHAnsi"/>
        </w:rPr>
        <w:t xml:space="preserve">the </w:t>
      </w:r>
      <w:r w:rsidR="00742FA9" w:rsidRPr="002F6A49">
        <w:rPr>
          <w:rFonts w:cstheme="minorHAnsi"/>
        </w:rPr>
        <w:t>state level</w:t>
      </w:r>
      <w:r w:rsidR="0036582F" w:rsidRPr="002F6A49">
        <w:rPr>
          <w:rFonts w:cstheme="minorHAnsi"/>
        </w:rPr>
        <w:t xml:space="preserve">, drawn from Quaker meetings </w:t>
      </w:r>
      <w:r w:rsidR="00DE367D" w:rsidRPr="002F6A49">
        <w:rPr>
          <w:rFonts w:cstheme="minorHAnsi"/>
        </w:rPr>
        <w:t xml:space="preserve">and churches </w:t>
      </w:r>
      <w:r w:rsidR="0036582F" w:rsidRPr="002F6A49">
        <w:rPr>
          <w:rFonts w:cstheme="minorHAnsi"/>
        </w:rPr>
        <w:t xml:space="preserve">across the state. </w:t>
      </w:r>
      <w:r w:rsidR="003003A8" w:rsidRPr="002F6A49">
        <w:rPr>
          <w:rFonts w:cstheme="minorHAnsi"/>
        </w:rPr>
        <w:t>We work with legislators and agencies directly through our citizen advocates and through our professional lobbyist, Lonnie Johns-Brown (</w:t>
      </w:r>
      <w:hyperlink r:id="rId7" w:history="1">
        <w:r w:rsidR="00D162E4" w:rsidRPr="002F6A49">
          <w:rPr>
            <w:rStyle w:val="Hyperlink"/>
            <w:rFonts w:cstheme="minorHAnsi"/>
          </w:rPr>
          <w:t>ljohnsbrown@gmail.com</w:t>
        </w:r>
      </w:hyperlink>
      <w:r w:rsidR="00D162E4" w:rsidRPr="002F6A49">
        <w:rPr>
          <w:rFonts w:cstheme="minorHAnsi"/>
        </w:rPr>
        <w:t xml:space="preserve">). </w:t>
      </w:r>
      <w:r w:rsidR="0035789E" w:rsidRPr="002F6A49">
        <w:rPr>
          <w:rFonts w:cstheme="minorHAnsi"/>
        </w:rPr>
        <w:t xml:space="preserve">Priorities of our </w:t>
      </w:r>
      <w:r w:rsidR="00D162E4" w:rsidRPr="002F6A49">
        <w:rPr>
          <w:rFonts w:cstheme="minorHAnsi"/>
        </w:rPr>
        <w:t xml:space="preserve">three working groups are reflected below. </w:t>
      </w:r>
      <w:r w:rsidR="00584831">
        <w:rPr>
          <w:rFonts w:cstheme="minorHAnsi"/>
        </w:rPr>
        <w:t>Our website lists a</w:t>
      </w:r>
      <w:r w:rsidR="00774596">
        <w:rPr>
          <w:rFonts w:cstheme="minorHAnsi"/>
        </w:rPr>
        <w:t xml:space="preserve">dditional bills we support. </w:t>
      </w:r>
    </w:p>
    <w:p w14:paraId="5B7CDC21" w14:textId="77777777" w:rsidR="0036582F" w:rsidRPr="00B006BA" w:rsidRDefault="0036582F" w:rsidP="008A7BE7">
      <w:pPr>
        <w:spacing w:after="0"/>
        <w:rPr>
          <w:rFonts w:cstheme="minorHAnsi"/>
          <w:sz w:val="16"/>
          <w:szCs w:val="16"/>
        </w:rPr>
      </w:pPr>
    </w:p>
    <w:p w14:paraId="51A88F5B" w14:textId="2D6BF6F3" w:rsidR="00B6576A" w:rsidRPr="00B006BA" w:rsidRDefault="00B6576A" w:rsidP="00B006BA">
      <w:pPr>
        <w:spacing w:after="80"/>
        <w:jc w:val="center"/>
        <w:rPr>
          <w:rFonts w:cstheme="minorHAnsi"/>
          <w:b/>
          <w:bCs/>
          <w:sz w:val="28"/>
          <w:szCs w:val="28"/>
          <w:u w:val="single"/>
        </w:rPr>
      </w:pPr>
      <w:r w:rsidRPr="00D4626E">
        <w:rPr>
          <w:rFonts w:cstheme="minorHAnsi"/>
          <w:b/>
          <w:bCs/>
          <w:sz w:val="28"/>
          <w:szCs w:val="28"/>
          <w:u w:val="single"/>
        </w:rPr>
        <w:t>Criminal Justice Priorit</w:t>
      </w:r>
      <w:r w:rsidR="003875CC" w:rsidRPr="00D4626E">
        <w:rPr>
          <w:rFonts w:cstheme="minorHAnsi"/>
          <w:b/>
          <w:bCs/>
          <w:sz w:val="28"/>
          <w:szCs w:val="28"/>
          <w:u w:val="single"/>
        </w:rPr>
        <w:t>ies</w:t>
      </w:r>
    </w:p>
    <w:p w14:paraId="6C5E596A" w14:textId="0CDC2837" w:rsidR="00CA2171" w:rsidRPr="00C8231F" w:rsidRDefault="00000000" w:rsidP="00CA2171">
      <w:pPr>
        <w:tabs>
          <w:tab w:val="left" w:pos="360"/>
        </w:tabs>
        <w:spacing w:after="60" w:line="240" w:lineRule="auto"/>
        <w:ind w:left="360" w:hanging="360"/>
        <w:rPr>
          <w:rFonts w:eastAsia="Times New Roman" w:cstheme="minorHAnsi"/>
        </w:rPr>
      </w:pPr>
      <w:hyperlink r:id="rId8" w:history="1">
        <w:r w:rsidR="00517EBB" w:rsidRPr="00517EBB">
          <w:rPr>
            <w:rStyle w:val="Hyperlink"/>
            <w:rFonts w:eastAsia="Times New Roman" w:cstheme="minorHAnsi"/>
            <w:b/>
            <w:bCs/>
          </w:rPr>
          <w:t>HB 1268</w:t>
        </w:r>
      </w:hyperlink>
      <w:r w:rsidR="00CA2171" w:rsidRPr="00C8231F">
        <w:rPr>
          <w:rFonts w:eastAsia="Times New Roman" w:cstheme="minorHAnsi"/>
          <w:b/>
          <w:bCs/>
        </w:rPr>
        <w:t>: Unstacking Sentencing Enhancements</w:t>
      </w:r>
      <w:r w:rsidR="00CA2171" w:rsidRPr="00C8231F">
        <w:rPr>
          <w:rFonts w:eastAsia="Times New Roman" w:cstheme="minorHAnsi"/>
        </w:rPr>
        <w:t>.</w:t>
      </w:r>
    </w:p>
    <w:p w14:paraId="59F3CD38" w14:textId="49F07496" w:rsidR="00A35145" w:rsidRPr="00C71499" w:rsidRDefault="00CA02EF" w:rsidP="00A35145">
      <w:pPr>
        <w:spacing w:after="0" w:line="240" w:lineRule="auto"/>
        <w:ind w:left="360" w:right="-187"/>
        <w:rPr>
          <w:rFonts w:eastAsia="Times New Roman" w:cstheme="minorHAnsi"/>
          <w:color w:val="FF0000"/>
        </w:rPr>
      </w:pPr>
      <w:r w:rsidRPr="00C71499">
        <w:rPr>
          <w:rFonts w:eastAsia="Times New Roman" w:cstheme="minorHAnsi"/>
          <w:color w:val="FF0000"/>
        </w:rPr>
        <w:t>This bill would permit judici</w:t>
      </w:r>
      <w:r w:rsidR="003615C3">
        <w:rPr>
          <w:rFonts w:eastAsia="Times New Roman" w:cstheme="minorHAnsi"/>
          <w:color w:val="FF0000"/>
        </w:rPr>
        <w:t>al</w:t>
      </w:r>
      <w:r w:rsidRPr="00C71499">
        <w:rPr>
          <w:rFonts w:eastAsia="Times New Roman" w:cstheme="minorHAnsi"/>
          <w:color w:val="FF0000"/>
        </w:rPr>
        <w:t xml:space="preserve"> discretion concerning the stacking of </w:t>
      </w:r>
      <w:r w:rsidR="006F310B" w:rsidRPr="00C71499">
        <w:rPr>
          <w:rFonts w:eastAsia="Times New Roman" w:cstheme="minorHAnsi"/>
          <w:color w:val="FF0000"/>
        </w:rPr>
        <w:t>enhancements</w:t>
      </w:r>
      <w:r w:rsidR="006F310B">
        <w:rPr>
          <w:rFonts w:eastAsia="Times New Roman" w:cstheme="minorHAnsi"/>
          <w:color w:val="FF0000"/>
        </w:rPr>
        <w:t xml:space="preserve"> on top of the basic </w:t>
      </w:r>
      <w:r w:rsidRPr="00C71499">
        <w:rPr>
          <w:rFonts w:eastAsia="Times New Roman" w:cstheme="minorHAnsi"/>
          <w:color w:val="FF0000"/>
        </w:rPr>
        <w:t>sentenc</w:t>
      </w:r>
      <w:r w:rsidR="006F310B">
        <w:rPr>
          <w:rFonts w:eastAsia="Times New Roman" w:cstheme="minorHAnsi"/>
          <w:color w:val="FF0000"/>
        </w:rPr>
        <w:t>e.</w:t>
      </w:r>
      <w:r w:rsidR="003615C3">
        <w:rPr>
          <w:rFonts w:eastAsia="Times New Roman" w:cstheme="minorHAnsi"/>
          <w:color w:val="FF0000"/>
        </w:rPr>
        <w:t xml:space="preserve"> </w:t>
      </w:r>
      <w:r w:rsidR="006F310B">
        <w:rPr>
          <w:rFonts w:eastAsia="Times New Roman" w:cstheme="minorHAnsi"/>
          <w:color w:val="FF0000"/>
        </w:rPr>
        <w:t xml:space="preserve"> These</w:t>
      </w:r>
      <w:r w:rsidR="003615C3">
        <w:rPr>
          <w:rFonts w:eastAsia="Times New Roman" w:cstheme="minorHAnsi"/>
          <w:color w:val="FF0000"/>
        </w:rPr>
        <w:t xml:space="preserve"> </w:t>
      </w:r>
      <w:r w:rsidR="006F310B">
        <w:rPr>
          <w:rFonts w:eastAsia="Times New Roman" w:cstheme="minorHAnsi"/>
          <w:color w:val="FF0000"/>
        </w:rPr>
        <w:t xml:space="preserve">additional years </w:t>
      </w:r>
      <w:r w:rsidRPr="00C71499">
        <w:rPr>
          <w:rFonts w:eastAsia="Times New Roman" w:cstheme="minorHAnsi"/>
          <w:color w:val="FF0000"/>
        </w:rPr>
        <w:t xml:space="preserve">generate pronounced racial inequity and excessive sentences.  This discretion to allow enhancements to be served concurrently rather than consecutively was supported unanimously by the Criminal Sentencing Task Force.  Data from 2021 show that 29% of the individuals serving time with enhancements for weapons were Black, while only 4.2% of the state population is Black. </w:t>
      </w:r>
    </w:p>
    <w:p w14:paraId="6DF78028" w14:textId="733F56E2" w:rsidR="00147679" w:rsidRPr="00120C7A" w:rsidRDefault="00A35145" w:rsidP="00A35145">
      <w:pPr>
        <w:ind w:left="360"/>
        <w:rPr>
          <w:sz w:val="20"/>
          <w:szCs w:val="20"/>
        </w:rPr>
      </w:pPr>
      <w:r w:rsidRPr="000C59B9">
        <w:rPr>
          <w:b/>
          <w:bCs/>
          <w:sz w:val="20"/>
          <w:szCs w:val="20"/>
        </w:rPr>
        <w:t>Sponsors</w:t>
      </w:r>
      <w:r w:rsidRPr="00120C7A">
        <w:rPr>
          <w:sz w:val="20"/>
          <w:szCs w:val="20"/>
        </w:rPr>
        <w:t xml:space="preserve">: </w:t>
      </w:r>
      <w:hyperlink r:id="rId9" w:anchor="goodman" w:history="1">
        <w:r w:rsidRPr="00290C0F">
          <w:rPr>
            <w:rStyle w:val="Hyperlink"/>
            <w:color w:val="auto"/>
            <w:sz w:val="20"/>
            <w:szCs w:val="20"/>
            <w:u w:val="none"/>
          </w:rPr>
          <w:t>Goodman</w:t>
        </w:r>
      </w:hyperlink>
      <w:r w:rsidRPr="00290C0F">
        <w:rPr>
          <w:sz w:val="20"/>
          <w:szCs w:val="20"/>
        </w:rPr>
        <w:t xml:space="preserve">, </w:t>
      </w:r>
      <w:hyperlink r:id="rId10" w:anchor="simmons" w:history="1">
        <w:r w:rsidRPr="00290C0F">
          <w:rPr>
            <w:rStyle w:val="Hyperlink"/>
            <w:color w:val="auto"/>
            <w:sz w:val="20"/>
            <w:szCs w:val="20"/>
            <w:u w:val="none"/>
          </w:rPr>
          <w:t>Simmons</w:t>
        </w:r>
      </w:hyperlink>
      <w:r w:rsidRPr="00290C0F">
        <w:rPr>
          <w:sz w:val="20"/>
          <w:szCs w:val="20"/>
        </w:rPr>
        <w:t xml:space="preserve">, </w:t>
      </w:r>
      <w:hyperlink r:id="rId11" w:anchor="walen" w:history="1">
        <w:r w:rsidRPr="00290C0F">
          <w:rPr>
            <w:rStyle w:val="Hyperlink"/>
            <w:color w:val="auto"/>
            <w:sz w:val="20"/>
            <w:szCs w:val="20"/>
            <w:u w:val="none"/>
          </w:rPr>
          <w:t>Walen</w:t>
        </w:r>
      </w:hyperlink>
      <w:r w:rsidRPr="00290C0F">
        <w:rPr>
          <w:sz w:val="20"/>
          <w:szCs w:val="20"/>
        </w:rPr>
        <w:t xml:space="preserve">, </w:t>
      </w:r>
      <w:hyperlink r:id="rId12" w:anchor="eslick" w:history="1">
        <w:proofErr w:type="spellStart"/>
        <w:r w:rsidRPr="00290C0F">
          <w:rPr>
            <w:rStyle w:val="Hyperlink"/>
            <w:color w:val="auto"/>
            <w:sz w:val="20"/>
            <w:szCs w:val="20"/>
            <w:u w:val="none"/>
          </w:rPr>
          <w:t>Eslick</w:t>
        </w:r>
        <w:proofErr w:type="spellEnd"/>
      </w:hyperlink>
      <w:r w:rsidR="00CA2171" w:rsidRPr="00290C0F">
        <w:rPr>
          <w:rFonts w:eastAsia="Times New Roman" w:cstheme="minorHAnsi"/>
          <w:sz w:val="20"/>
          <w:szCs w:val="20"/>
        </w:rPr>
        <w:t xml:space="preserve"> </w:t>
      </w:r>
      <w:r w:rsidR="00CA2171" w:rsidRPr="00120C7A">
        <w:rPr>
          <w:rFonts w:eastAsia="Times New Roman" w:cstheme="minorHAnsi"/>
          <w:sz w:val="20"/>
          <w:szCs w:val="20"/>
        </w:rPr>
        <w:t xml:space="preserve"> </w:t>
      </w:r>
    </w:p>
    <w:p w14:paraId="6248DAE1" w14:textId="575DD9B3" w:rsidR="00CA2171" w:rsidRPr="00C8231F" w:rsidRDefault="00000000" w:rsidP="00CA2171">
      <w:pPr>
        <w:tabs>
          <w:tab w:val="left" w:pos="0"/>
        </w:tabs>
        <w:spacing w:before="160" w:after="60" w:line="240" w:lineRule="auto"/>
        <w:ind w:right="-180"/>
        <w:rPr>
          <w:rFonts w:cstheme="minorHAnsi"/>
        </w:rPr>
      </w:pPr>
      <w:hyperlink r:id="rId13" w:history="1">
        <w:r w:rsidR="00517EBB" w:rsidRPr="00517EBB">
          <w:rPr>
            <w:rStyle w:val="Hyperlink"/>
            <w:rFonts w:cstheme="minorHAnsi"/>
            <w:b/>
            <w:bCs/>
          </w:rPr>
          <w:t>HB 1087</w:t>
        </w:r>
      </w:hyperlink>
      <w:r w:rsidR="00CA2171" w:rsidRPr="00C8231F">
        <w:rPr>
          <w:rFonts w:cstheme="minorHAnsi"/>
          <w:b/>
          <w:bCs/>
        </w:rPr>
        <w:t>: Solitary Confinement</w:t>
      </w:r>
      <w:r w:rsidR="00CA2171" w:rsidRPr="00C8231F">
        <w:rPr>
          <w:rFonts w:cstheme="minorHAnsi"/>
        </w:rPr>
        <w:t xml:space="preserve">.  </w:t>
      </w:r>
    </w:p>
    <w:p w14:paraId="284B107B" w14:textId="14C4268E" w:rsidR="00147679" w:rsidRPr="00C71499" w:rsidRDefault="000E608A" w:rsidP="000E608A">
      <w:pPr>
        <w:tabs>
          <w:tab w:val="left" w:pos="360"/>
          <w:tab w:val="left" w:pos="720"/>
        </w:tabs>
        <w:spacing w:after="0" w:line="240" w:lineRule="auto"/>
        <w:ind w:left="360" w:right="-180"/>
        <w:rPr>
          <w:rFonts w:eastAsia="Times New Roman" w:cstheme="minorHAnsi"/>
          <w:color w:val="FF0000"/>
        </w:rPr>
      </w:pPr>
      <w:r w:rsidRPr="00C71499">
        <w:rPr>
          <w:rFonts w:cstheme="minorHAnsi"/>
          <w:color w:val="FF0000"/>
        </w:rPr>
        <w:t>The Dept. of Corrections ended its use of solitary confinement for disciplinary purposes in 2021.  HB 1087 would confirm that practice into law and extend it by prohibiting involuntary solitary confinement except for medical isolation and when there is danger to the individual or to others</w:t>
      </w:r>
      <w:r w:rsidR="00B006BA">
        <w:rPr>
          <w:rFonts w:cstheme="minorHAnsi"/>
          <w:color w:val="FF0000"/>
        </w:rPr>
        <w:t xml:space="preserve">. </w:t>
      </w:r>
      <w:r w:rsidRPr="00C71499">
        <w:rPr>
          <w:rFonts w:cstheme="minorHAnsi"/>
          <w:color w:val="FF0000"/>
        </w:rPr>
        <w:t xml:space="preserve"> </w:t>
      </w:r>
      <w:r w:rsidR="00B006BA">
        <w:rPr>
          <w:rFonts w:cstheme="minorHAnsi"/>
          <w:color w:val="FF0000"/>
        </w:rPr>
        <w:t>Opportunities for social engagement would be required during extended solitary confinement</w:t>
      </w:r>
      <w:r w:rsidR="00CA2171" w:rsidRPr="00C71499">
        <w:rPr>
          <w:rFonts w:eastAsia="Times New Roman" w:cstheme="minorHAnsi"/>
          <w:color w:val="FF0000"/>
        </w:rPr>
        <w:t xml:space="preserve">.  </w:t>
      </w:r>
      <w:r w:rsidRPr="000E608A">
        <w:rPr>
          <w:rFonts w:eastAsia="Times New Roman" w:cstheme="minorHAnsi"/>
          <w:color w:val="FF0000"/>
        </w:rPr>
        <w:t>Solitary confinement harms the mental health of people subjected to it</w:t>
      </w:r>
      <w:r w:rsidR="00C71499" w:rsidRPr="00C71499">
        <w:rPr>
          <w:rFonts w:eastAsia="Times New Roman" w:cstheme="minorHAnsi"/>
          <w:color w:val="FF0000"/>
        </w:rPr>
        <w:t xml:space="preserve">, especially </w:t>
      </w:r>
      <w:r w:rsidRPr="000E608A">
        <w:rPr>
          <w:rFonts w:eastAsia="Times New Roman" w:cstheme="minorHAnsi"/>
          <w:color w:val="FF0000"/>
        </w:rPr>
        <w:t>those already mentally unstable and ill.</w:t>
      </w:r>
      <w:r w:rsidRPr="00C71499">
        <w:rPr>
          <w:rFonts w:eastAsia="Times New Roman" w:cstheme="minorHAnsi"/>
          <w:color w:val="FF0000"/>
        </w:rPr>
        <w:t xml:space="preserve">  </w:t>
      </w:r>
      <w:r w:rsidR="00C71499" w:rsidRPr="00C71499">
        <w:rPr>
          <w:rFonts w:eastAsia="Times New Roman" w:cstheme="minorHAnsi"/>
          <w:color w:val="FF0000"/>
        </w:rPr>
        <w:t>Solitary confinement is traumatic and dehumanizing</w:t>
      </w:r>
      <w:r w:rsidR="003615C3">
        <w:rPr>
          <w:rFonts w:eastAsia="Times New Roman" w:cstheme="minorHAnsi"/>
          <w:color w:val="FF0000"/>
        </w:rPr>
        <w:t>.  V</w:t>
      </w:r>
      <w:r w:rsidRPr="000E608A">
        <w:rPr>
          <w:rFonts w:eastAsia="Times New Roman" w:cstheme="minorHAnsi"/>
          <w:color w:val="FF0000"/>
        </w:rPr>
        <w:t>iolence is often a symptom of isolation, not a cause.</w:t>
      </w:r>
      <w:r w:rsidRPr="00C71499">
        <w:rPr>
          <w:rFonts w:eastAsia="Times New Roman" w:cstheme="minorHAnsi"/>
          <w:color w:val="FF0000"/>
        </w:rPr>
        <w:t xml:space="preserve">  </w:t>
      </w:r>
    </w:p>
    <w:p w14:paraId="0DCE60F5" w14:textId="4D4AE0E7" w:rsidR="006A27A7" w:rsidRPr="005B71DA" w:rsidRDefault="006A27A7" w:rsidP="003362F0">
      <w:pPr>
        <w:tabs>
          <w:tab w:val="left" w:pos="360"/>
          <w:tab w:val="left" w:pos="720"/>
        </w:tabs>
        <w:spacing w:after="0" w:line="240" w:lineRule="auto"/>
        <w:ind w:left="360" w:right="-180"/>
        <w:rPr>
          <w:sz w:val="20"/>
          <w:szCs w:val="20"/>
        </w:rPr>
      </w:pPr>
      <w:r w:rsidRPr="000C59B9">
        <w:rPr>
          <w:b/>
          <w:bCs/>
          <w:sz w:val="20"/>
          <w:szCs w:val="20"/>
        </w:rPr>
        <w:t>HB 1087</w:t>
      </w:r>
      <w:r>
        <w:rPr>
          <w:sz w:val="20"/>
          <w:szCs w:val="20"/>
        </w:rPr>
        <w:t xml:space="preserve"> </w:t>
      </w:r>
      <w:r w:rsidR="00A35145" w:rsidRPr="00120C7A">
        <w:rPr>
          <w:sz w:val="20"/>
          <w:szCs w:val="20"/>
        </w:rPr>
        <w:t xml:space="preserve">Sponsors: </w:t>
      </w:r>
      <w:hyperlink r:id="rId14" w:anchor="peterson" w:history="1">
        <w:r w:rsidR="00A35145" w:rsidRPr="005B71DA">
          <w:rPr>
            <w:rStyle w:val="Hyperlink"/>
            <w:color w:val="auto"/>
            <w:sz w:val="20"/>
            <w:szCs w:val="20"/>
            <w:u w:val="none"/>
          </w:rPr>
          <w:t>Pete</w:t>
        </w:r>
        <w:r w:rsidR="00A35145" w:rsidRPr="005B71DA">
          <w:rPr>
            <w:rStyle w:val="Hyperlink"/>
            <w:color w:val="auto"/>
            <w:sz w:val="20"/>
            <w:szCs w:val="20"/>
            <w:u w:val="none"/>
          </w:rPr>
          <w:t>r</w:t>
        </w:r>
        <w:r w:rsidR="00A35145" w:rsidRPr="005B71DA">
          <w:rPr>
            <w:rStyle w:val="Hyperlink"/>
            <w:color w:val="auto"/>
            <w:sz w:val="20"/>
            <w:szCs w:val="20"/>
            <w:u w:val="none"/>
          </w:rPr>
          <w:t>son</w:t>
        </w:r>
      </w:hyperlink>
      <w:r w:rsidR="00A35145" w:rsidRPr="005B71DA">
        <w:rPr>
          <w:sz w:val="20"/>
          <w:szCs w:val="20"/>
        </w:rPr>
        <w:t xml:space="preserve">, </w:t>
      </w:r>
      <w:hyperlink r:id="rId15" w:anchor="simmons" w:history="1">
        <w:r w:rsidR="00A35145" w:rsidRPr="005B71DA">
          <w:rPr>
            <w:rStyle w:val="Hyperlink"/>
            <w:color w:val="auto"/>
            <w:sz w:val="20"/>
            <w:szCs w:val="20"/>
            <w:u w:val="none"/>
          </w:rPr>
          <w:t>Simmons</w:t>
        </w:r>
      </w:hyperlink>
      <w:r w:rsidR="00A35145" w:rsidRPr="005B71DA">
        <w:rPr>
          <w:sz w:val="20"/>
          <w:szCs w:val="20"/>
        </w:rPr>
        <w:t xml:space="preserve">, </w:t>
      </w:r>
      <w:hyperlink r:id="rId16" w:anchor="berry" w:history="1">
        <w:r w:rsidR="00A35145" w:rsidRPr="005B71DA">
          <w:rPr>
            <w:rStyle w:val="Hyperlink"/>
            <w:color w:val="auto"/>
            <w:sz w:val="20"/>
            <w:szCs w:val="20"/>
            <w:u w:val="none"/>
          </w:rPr>
          <w:t>Berry</w:t>
        </w:r>
      </w:hyperlink>
      <w:r w:rsidR="00A35145" w:rsidRPr="005B71DA">
        <w:rPr>
          <w:sz w:val="20"/>
          <w:szCs w:val="20"/>
        </w:rPr>
        <w:t xml:space="preserve">, </w:t>
      </w:r>
      <w:hyperlink r:id="rId17" w:anchor="bateman" w:history="1">
        <w:r w:rsidR="00A35145" w:rsidRPr="005B71DA">
          <w:rPr>
            <w:rStyle w:val="Hyperlink"/>
            <w:color w:val="auto"/>
            <w:sz w:val="20"/>
            <w:szCs w:val="20"/>
            <w:u w:val="none"/>
          </w:rPr>
          <w:t>Bateman</w:t>
        </w:r>
      </w:hyperlink>
      <w:r w:rsidR="00A35145" w:rsidRPr="005B71DA">
        <w:rPr>
          <w:sz w:val="20"/>
          <w:szCs w:val="20"/>
        </w:rPr>
        <w:t xml:space="preserve">, </w:t>
      </w:r>
      <w:hyperlink r:id="rId18" w:anchor="reed" w:history="1">
        <w:r w:rsidR="00A35145" w:rsidRPr="005B71DA">
          <w:rPr>
            <w:rStyle w:val="Hyperlink"/>
            <w:color w:val="auto"/>
            <w:sz w:val="20"/>
            <w:szCs w:val="20"/>
            <w:u w:val="none"/>
          </w:rPr>
          <w:t>Reed</w:t>
        </w:r>
      </w:hyperlink>
      <w:r w:rsidR="00A35145" w:rsidRPr="005B71DA">
        <w:rPr>
          <w:sz w:val="20"/>
          <w:szCs w:val="20"/>
        </w:rPr>
        <w:t xml:space="preserve">, </w:t>
      </w:r>
      <w:hyperlink r:id="rId19" w:anchor="ramel" w:history="1">
        <w:r w:rsidR="00A35145" w:rsidRPr="005B71DA">
          <w:rPr>
            <w:rStyle w:val="Hyperlink"/>
            <w:color w:val="auto"/>
            <w:sz w:val="20"/>
            <w:szCs w:val="20"/>
            <w:u w:val="none"/>
          </w:rPr>
          <w:t>Ramel</w:t>
        </w:r>
      </w:hyperlink>
      <w:r w:rsidR="00A35145" w:rsidRPr="005B71DA">
        <w:rPr>
          <w:sz w:val="20"/>
          <w:szCs w:val="20"/>
        </w:rPr>
        <w:t xml:space="preserve">, </w:t>
      </w:r>
      <w:hyperlink r:id="rId20" w:anchor="pollet" w:history="1">
        <w:proofErr w:type="spellStart"/>
        <w:r w:rsidR="00A35145" w:rsidRPr="005B71DA">
          <w:rPr>
            <w:rStyle w:val="Hyperlink"/>
            <w:color w:val="auto"/>
            <w:sz w:val="20"/>
            <w:szCs w:val="20"/>
            <w:u w:val="none"/>
          </w:rPr>
          <w:t>Pollet</w:t>
        </w:r>
        <w:proofErr w:type="spellEnd"/>
      </w:hyperlink>
      <w:r w:rsidR="00A35145" w:rsidRPr="005B71DA">
        <w:rPr>
          <w:sz w:val="20"/>
          <w:szCs w:val="20"/>
        </w:rPr>
        <w:t xml:space="preserve">, </w:t>
      </w:r>
      <w:hyperlink r:id="rId21" w:anchor="street" w:history="1">
        <w:r w:rsidR="00A35145" w:rsidRPr="005B71DA">
          <w:rPr>
            <w:rStyle w:val="Hyperlink"/>
            <w:color w:val="auto"/>
            <w:sz w:val="20"/>
            <w:szCs w:val="20"/>
            <w:u w:val="none"/>
          </w:rPr>
          <w:t>Street</w:t>
        </w:r>
      </w:hyperlink>
      <w:r w:rsidR="00A35145" w:rsidRPr="005B71DA">
        <w:rPr>
          <w:sz w:val="20"/>
          <w:szCs w:val="20"/>
        </w:rPr>
        <w:t xml:space="preserve">, </w:t>
      </w:r>
      <w:hyperlink r:id="rId22" w:anchor="senn" w:history="1">
        <w:proofErr w:type="spellStart"/>
        <w:r w:rsidR="00A35145" w:rsidRPr="005B71DA">
          <w:rPr>
            <w:rStyle w:val="Hyperlink"/>
            <w:color w:val="auto"/>
            <w:sz w:val="20"/>
            <w:szCs w:val="20"/>
            <w:u w:val="none"/>
          </w:rPr>
          <w:t>Senn</w:t>
        </w:r>
        <w:proofErr w:type="spellEnd"/>
      </w:hyperlink>
      <w:r w:rsidR="00A35145" w:rsidRPr="005B71DA">
        <w:rPr>
          <w:sz w:val="20"/>
          <w:szCs w:val="20"/>
        </w:rPr>
        <w:t xml:space="preserve">, </w:t>
      </w:r>
      <w:hyperlink r:id="rId23" w:anchor="macri" w:history="1">
        <w:r w:rsidR="00A35145" w:rsidRPr="005B71DA">
          <w:rPr>
            <w:rStyle w:val="Hyperlink"/>
            <w:color w:val="auto"/>
            <w:sz w:val="20"/>
            <w:szCs w:val="20"/>
            <w:u w:val="none"/>
          </w:rPr>
          <w:t>Macri</w:t>
        </w:r>
      </w:hyperlink>
      <w:r w:rsidR="00A35145" w:rsidRPr="005B71DA">
        <w:rPr>
          <w:sz w:val="20"/>
          <w:szCs w:val="20"/>
        </w:rPr>
        <w:t xml:space="preserve">, </w:t>
      </w:r>
      <w:hyperlink r:id="rId24" w:anchor="thai" w:history="1">
        <w:r w:rsidR="00A35145" w:rsidRPr="005B71DA">
          <w:rPr>
            <w:rStyle w:val="Hyperlink"/>
            <w:color w:val="auto"/>
            <w:sz w:val="20"/>
            <w:szCs w:val="20"/>
            <w:u w:val="none"/>
          </w:rPr>
          <w:t>Thai</w:t>
        </w:r>
      </w:hyperlink>
      <w:r w:rsidR="00A35145" w:rsidRPr="005B71DA">
        <w:rPr>
          <w:sz w:val="20"/>
          <w:szCs w:val="20"/>
        </w:rPr>
        <w:t xml:space="preserve">, </w:t>
      </w:r>
      <w:hyperlink r:id="rId25" w:anchor="santos" w:history="1">
        <w:r w:rsidR="00A35145" w:rsidRPr="005B71DA">
          <w:rPr>
            <w:rStyle w:val="Hyperlink"/>
            <w:color w:val="auto"/>
            <w:sz w:val="20"/>
            <w:szCs w:val="20"/>
            <w:u w:val="none"/>
          </w:rPr>
          <w:t>Santos</w:t>
        </w:r>
      </w:hyperlink>
      <w:r w:rsidR="00A35145" w:rsidRPr="005B71DA">
        <w:rPr>
          <w:sz w:val="20"/>
          <w:szCs w:val="20"/>
        </w:rPr>
        <w:t xml:space="preserve">, </w:t>
      </w:r>
      <w:hyperlink r:id="rId26" w:anchor="ormsby" w:history="1">
        <w:r w:rsidR="00A35145" w:rsidRPr="005B71DA">
          <w:rPr>
            <w:rStyle w:val="Hyperlink"/>
            <w:color w:val="auto"/>
            <w:sz w:val="20"/>
            <w:szCs w:val="20"/>
            <w:u w:val="none"/>
          </w:rPr>
          <w:t>Ormsby</w:t>
        </w:r>
      </w:hyperlink>
      <w:r w:rsidR="00A35145" w:rsidRPr="005B71DA">
        <w:rPr>
          <w:sz w:val="20"/>
          <w:szCs w:val="20"/>
        </w:rPr>
        <w:t xml:space="preserve">, </w:t>
      </w:r>
      <w:hyperlink r:id="rId27" w:anchor="farivar" w:history="1">
        <w:proofErr w:type="spellStart"/>
        <w:r w:rsidR="00A35145" w:rsidRPr="005B71DA">
          <w:rPr>
            <w:rStyle w:val="Hyperlink"/>
            <w:color w:val="auto"/>
            <w:sz w:val="20"/>
            <w:szCs w:val="20"/>
            <w:u w:val="none"/>
          </w:rPr>
          <w:t>Farivar</w:t>
        </w:r>
        <w:proofErr w:type="spellEnd"/>
      </w:hyperlink>
      <w:r w:rsidR="00C71499" w:rsidRPr="005B71DA">
        <w:rPr>
          <w:sz w:val="20"/>
          <w:szCs w:val="20"/>
        </w:rPr>
        <w:t xml:space="preserve">; </w:t>
      </w:r>
    </w:p>
    <w:p w14:paraId="338DE9A3" w14:textId="77D74DF0" w:rsidR="00A35145" w:rsidRPr="00120C7A" w:rsidRDefault="006A27A7" w:rsidP="003362F0">
      <w:pPr>
        <w:tabs>
          <w:tab w:val="left" w:pos="360"/>
          <w:tab w:val="left" w:pos="720"/>
        </w:tabs>
        <w:spacing w:after="0" w:line="240" w:lineRule="auto"/>
        <w:ind w:left="360" w:right="-180"/>
        <w:rPr>
          <w:sz w:val="20"/>
          <w:szCs w:val="20"/>
        </w:rPr>
      </w:pPr>
      <w:r w:rsidRPr="000C59B9">
        <w:rPr>
          <w:b/>
          <w:bCs/>
          <w:sz w:val="20"/>
          <w:szCs w:val="20"/>
        </w:rPr>
        <w:t xml:space="preserve">SB </w:t>
      </w:r>
      <w:r w:rsidR="005B71DA" w:rsidRPr="000C59B9">
        <w:rPr>
          <w:b/>
          <w:bCs/>
          <w:sz w:val="20"/>
          <w:szCs w:val="20"/>
        </w:rPr>
        <w:t>5135</w:t>
      </w:r>
      <w:r w:rsidR="005B71DA">
        <w:rPr>
          <w:sz w:val="20"/>
          <w:szCs w:val="20"/>
        </w:rPr>
        <w:t xml:space="preserve"> </w:t>
      </w:r>
      <w:r w:rsidR="00C71499" w:rsidRPr="00120C7A">
        <w:rPr>
          <w:sz w:val="20"/>
          <w:szCs w:val="20"/>
        </w:rPr>
        <w:t xml:space="preserve">Sponsors: </w:t>
      </w:r>
      <w:hyperlink r:id="rId28" w:anchor="wilsonc" w:history="1">
        <w:r w:rsidR="00C71499" w:rsidRPr="005B71DA">
          <w:rPr>
            <w:rStyle w:val="Hyperlink"/>
            <w:color w:val="auto"/>
            <w:sz w:val="20"/>
            <w:szCs w:val="20"/>
            <w:u w:val="none"/>
          </w:rPr>
          <w:t>Wilson, C.</w:t>
        </w:r>
      </w:hyperlink>
      <w:r w:rsidR="00C71499" w:rsidRPr="005B71DA">
        <w:rPr>
          <w:sz w:val="20"/>
          <w:szCs w:val="20"/>
        </w:rPr>
        <w:t xml:space="preserve">, </w:t>
      </w:r>
      <w:hyperlink r:id="rId29" w:anchor="frame" w:history="1">
        <w:r w:rsidR="00C71499" w:rsidRPr="005B71DA">
          <w:rPr>
            <w:rStyle w:val="Hyperlink"/>
            <w:color w:val="auto"/>
            <w:sz w:val="20"/>
            <w:szCs w:val="20"/>
            <w:u w:val="none"/>
          </w:rPr>
          <w:t>Frame</w:t>
        </w:r>
      </w:hyperlink>
      <w:r w:rsidR="00C71499" w:rsidRPr="005B71DA">
        <w:rPr>
          <w:sz w:val="20"/>
          <w:szCs w:val="20"/>
        </w:rPr>
        <w:t xml:space="preserve">, </w:t>
      </w:r>
      <w:hyperlink r:id="rId30" w:anchor="hunt" w:history="1">
        <w:r w:rsidR="00C71499" w:rsidRPr="005B71DA">
          <w:rPr>
            <w:rStyle w:val="Hyperlink"/>
            <w:color w:val="auto"/>
            <w:sz w:val="20"/>
            <w:szCs w:val="20"/>
            <w:u w:val="none"/>
          </w:rPr>
          <w:t>Hunt</w:t>
        </w:r>
      </w:hyperlink>
      <w:r w:rsidR="00C71499" w:rsidRPr="005B71DA">
        <w:rPr>
          <w:sz w:val="20"/>
          <w:szCs w:val="20"/>
        </w:rPr>
        <w:t xml:space="preserve">, </w:t>
      </w:r>
      <w:hyperlink r:id="rId31" w:anchor="kuderer" w:history="1">
        <w:r w:rsidR="00C71499" w:rsidRPr="005B71DA">
          <w:rPr>
            <w:rStyle w:val="Hyperlink"/>
            <w:color w:val="auto"/>
            <w:sz w:val="20"/>
            <w:szCs w:val="20"/>
            <w:u w:val="none"/>
          </w:rPr>
          <w:t>Kuderer</w:t>
        </w:r>
      </w:hyperlink>
      <w:r w:rsidR="00C71499" w:rsidRPr="005B71DA">
        <w:rPr>
          <w:sz w:val="20"/>
          <w:szCs w:val="20"/>
        </w:rPr>
        <w:t xml:space="preserve">, </w:t>
      </w:r>
      <w:hyperlink r:id="rId32" w:anchor="lovelett" w:history="1">
        <w:proofErr w:type="spellStart"/>
        <w:r w:rsidR="00C71499" w:rsidRPr="005B71DA">
          <w:rPr>
            <w:rStyle w:val="Hyperlink"/>
            <w:color w:val="auto"/>
            <w:sz w:val="20"/>
            <w:szCs w:val="20"/>
            <w:u w:val="none"/>
          </w:rPr>
          <w:t>Lovelett</w:t>
        </w:r>
        <w:proofErr w:type="spellEnd"/>
      </w:hyperlink>
      <w:r w:rsidR="00C71499" w:rsidRPr="005B71DA">
        <w:rPr>
          <w:sz w:val="20"/>
          <w:szCs w:val="20"/>
        </w:rPr>
        <w:t xml:space="preserve">, </w:t>
      </w:r>
      <w:hyperlink r:id="rId33" w:anchor="nguyen" w:history="1">
        <w:r w:rsidR="00C71499" w:rsidRPr="005B71DA">
          <w:rPr>
            <w:rStyle w:val="Hyperlink"/>
            <w:color w:val="auto"/>
            <w:sz w:val="20"/>
            <w:szCs w:val="20"/>
            <w:u w:val="none"/>
          </w:rPr>
          <w:t>Nguyen</w:t>
        </w:r>
      </w:hyperlink>
      <w:r w:rsidR="00C71499" w:rsidRPr="005B71DA">
        <w:rPr>
          <w:sz w:val="20"/>
          <w:szCs w:val="20"/>
        </w:rPr>
        <w:t xml:space="preserve">, </w:t>
      </w:r>
      <w:hyperlink r:id="rId34" w:anchor="nobles" w:history="1">
        <w:r w:rsidR="00C71499" w:rsidRPr="005B71DA">
          <w:rPr>
            <w:rStyle w:val="Hyperlink"/>
            <w:color w:val="auto"/>
            <w:sz w:val="20"/>
            <w:szCs w:val="20"/>
            <w:u w:val="none"/>
          </w:rPr>
          <w:t>Nobles</w:t>
        </w:r>
      </w:hyperlink>
      <w:r w:rsidR="00C71499" w:rsidRPr="005B71DA">
        <w:rPr>
          <w:sz w:val="20"/>
          <w:szCs w:val="20"/>
        </w:rPr>
        <w:t xml:space="preserve">, </w:t>
      </w:r>
      <w:hyperlink r:id="rId35" w:anchor="pedersen" w:history="1">
        <w:r w:rsidR="00C71499" w:rsidRPr="005B71DA">
          <w:rPr>
            <w:rStyle w:val="Hyperlink"/>
            <w:color w:val="auto"/>
            <w:sz w:val="20"/>
            <w:szCs w:val="20"/>
            <w:u w:val="none"/>
          </w:rPr>
          <w:t>Pedersen</w:t>
        </w:r>
      </w:hyperlink>
      <w:r w:rsidR="00C71499" w:rsidRPr="005B71DA">
        <w:rPr>
          <w:sz w:val="20"/>
          <w:szCs w:val="20"/>
        </w:rPr>
        <w:t xml:space="preserve">, </w:t>
      </w:r>
      <w:hyperlink r:id="rId36" w:anchor="saldaa" w:history="1">
        <w:proofErr w:type="spellStart"/>
        <w:r w:rsidR="00C71499" w:rsidRPr="005B71DA">
          <w:rPr>
            <w:rStyle w:val="Hyperlink"/>
            <w:color w:val="auto"/>
            <w:sz w:val="20"/>
            <w:szCs w:val="20"/>
            <w:u w:val="none"/>
          </w:rPr>
          <w:t>Saldaña</w:t>
        </w:r>
        <w:proofErr w:type="spellEnd"/>
      </w:hyperlink>
      <w:r w:rsidR="00C71499" w:rsidRPr="005B71DA">
        <w:rPr>
          <w:sz w:val="20"/>
          <w:szCs w:val="20"/>
        </w:rPr>
        <w:t xml:space="preserve">, </w:t>
      </w:r>
      <w:hyperlink r:id="rId37" w:anchor="wellman" w:history="1">
        <w:r w:rsidR="00C71499" w:rsidRPr="005B71DA">
          <w:rPr>
            <w:rStyle w:val="Hyperlink"/>
            <w:color w:val="auto"/>
            <w:sz w:val="20"/>
            <w:szCs w:val="20"/>
            <w:u w:val="none"/>
          </w:rPr>
          <w:t>Wellman</w:t>
        </w:r>
      </w:hyperlink>
      <w:r w:rsidR="00C71499" w:rsidRPr="005B71DA">
        <w:rPr>
          <w:sz w:val="20"/>
          <w:szCs w:val="20"/>
        </w:rPr>
        <w:t xml:space="preserve"> </w:t>
      </w:r>
    </w:p>
    <w:p w14:paraId="03815F59" w14:textId="4C3F6F31" w:rsidR="00CA2171" w:rsidRPr="00C8231F" w:rsidRDefault="00000000" w:rsidP="00CA2171">
      <w:pPr>
        <w:tabs>
          <w:tab w:val="left" w:pos="720"/>
        </w:tabs>
        <w:spacing w:before="160" w:after="60" w:line="240" w:lineRule="auto"/>
        <w:ind w:right="-187"/>
        <w:rPr>
          <w:rFonts w:eastAsia="Times New Roman" w:cstheme="minorHAnsi"/>
        </w:rPr>
      </w:pPr>
      <w:hyperlink r:id="rId38" w:history="1">
        <w:r w:rsidR="00517EBB" w:rsidRPr="00517EBB">
          <w:rPr>
            <w:rStyle w:val="Hyperlink"/>
            <w:rFonts w:cstheme="minorHAnsi"/>
            <w:b/>
            <w:bCs/>
          </w:rPr>
          <w:t>SB 5120</w:t>
        </w:r>
      </w:hyperlink>
      <w:r w:rsidR="00CA2171" w:rsidRPr="00C8231F">
        <w:rPr>
          <w:rFonts w:cstheme="minorHAnsi"/>
          <w:b/>
          <w:bCs/>
        </w:rPr>
        <w:t xml:space="preserve">: </w:t>
      </w:r>
      <w:r w:rsidR="00517EBB">
        <w:rPr>
          <w:rFonts w:cstheme="minorHAnsi"/>
          <w:b/>
          <w:bCs/>
        </w:rPr>
        <w:t>23-hour Crisis Relief Centers</w:t>
      </w:r>
      <w:r w:rsidR="00CA2171" w:rsidRPr="00C8231F">
        <w:rPr>
          <w:rFonts w:cstheme="minorHAnsi"/>
        </w:rPr>
        <w:t xml:space="preserve">.  </w:t>
      </w:r>
    </w:p>
    <w:p w14:paraId="53F363BE" w14:textId="5E13DEC5" w:rsidR="00147679" w:rsidRPr="00C71499" w:rsidRDefault="00C71499" w:rsidP="00DE10FF">
      <w:pPr>
        <w:tabs>
          <w:tab w:val="left" w:pos="720"/>
        </w:tabs>
        <w:spacing w:after="0" w:line="240" w:lineRule="auto"/>
        <w:ind w:left="360" w:right="-187"/>
        <w:rPr>
          <w:rFonts w:eastAsia="Times New Roman" w:cstheme="minorHAnsi"/>
          <w:color w:val="FF0000"/>
        </w:rPr>
      </w:pPr>
      <w:r w:rsidRPr="00C71499">
        <w:rPr>
          <w:rFonts w:eastAsia="Times New Roman" w:cstheme="minorHAnsi"/>
          <w:color w:val="FF0000"/>
        </w:rPr>
        <w:t>C</w:t>
      </w:r>
      <w:r w:rsidR="00CA02EF" w:rsidRPr="00C71499">
        <w:rPr>
          <w:rFonts w:eastAsia="Times New Roman" w:cstheme="minorHAnsi"/>
          <w:color w:val="FF0000"/>
        </w:rPr>
        <w:t xml:space="preserve">risis relief centers are intended to move away from the focus on </w:t>
      </w:r>
      <w:r w:rsidRPr="00C71499">
        <w:rPr>
          <w:rFonts w:eastAsia="Times New Roman" w:cstheme="minorHAnsi"/>
          <w:color w:val="FF0000"/>
        </w:rPr>
        <w:t xml:space="preserve">use of </w:t>
      </w:r>
      <w:r w:rsidR="00CA02EF" w:rsidRPr="00C71499">
        <w:rPr>
          <w:rFonts w:eastAsia="Times New Roman" w:cstheme="minorHAnsi"/>
          <w:color w:val="FF0000"/>
        </w:rPr>
        <w:t xml:space="preserve">police to handle behavioral/mental health crises that may occur on the street or elsewhere and toward behavioral/mental health specialists.  (See SB 5189/HB 1348 below for </w:t>
      </w:r>
      <w:r w:rsidR="00DD6731" w:rsidRPr="00C71499">
        <w:rPr>
          <w:rFonts w:eastAsia="Times New Roman" w:cstheme="minorHAnsi"/>
          <w:color w:val="FF0000"/>
        </w:rPr>
        <w:t xml:space="preserve">a bill to </w:t>
      </w:r>
      <w:r w:rsidR="00CA02EF" w:rsidRPr="00C71499">
        <w:rPr>
          <w:rFonts w:eastAsia="Times New Roman" w:cstheme="minorHAnsi"/>
          <w:color w:val="FF0000"/>
        </w:rPr>
        <w:t>develop the appropriate workforce to perfor</w:t>
      </w:r>
      <w:r w:rsidR="00DD6731" w:rsidRPr="00C71499">
        <w:rPr>
          <w:rFonts w:eastAsia="Times New Roman" w:cstheme="minorHAnsi"/>
          <w:color w:val="FF0000"/>
        </w:rPr>
        <w:t>m these duties.)  These crisis centers would be most helpful during the evening and night when other facilities are not available.</w:t>
      </w:r>
    </w:p>
    <w:p w14:paraId="0ED44F3F" w14:textId="293F67B5" w:rsidR="00A35145" w:rsidRPr="00120C7A" w:rsidRDefault="00A35145" w:rsidP="00CA2171">
      <w:pPr>
        <w:tabs>
          <w:tab w:val="left" w:pos="720"/>
        </w:tabs>
        <w:spacing w:after="60" w:line="240" w:lineRule="auto"/>
        <w:ind w:left="360" w:right="-180"/>
        <w:rPr>
          <w:rFonts w:eastAsia="Times New Roman" w:cstheme="minorHAnsi"/>
          <w:sz w:val="20"/>
          <w:szCs w:val="20"/>
        </w:rPr>
      </w:pPr>
      <w:r w:rsidRPr="000C59B9">
        <w:rPr>
          <w:b/>
          <w:bCs/>
          <w:sz w:val="20"/>
          <w:szCs w:val="20"/>
        </w:rPr>
        <w:t>Sponsors</w:t>
      </w:r>
      <w:r w:rsidRPr="00120C7A">
        <w:rPr>
          <w:sz w:val="20"/>
          <w:szCs w:val="20"/>
        </w:rPr>
        <w:t xml:space="preserve">: </w:t>
      </w:r>
      <w:hyperlink r:id="rId39" w:anchor="dhingra" w:history="1">
        <w:r w:rsidRPr="007E4D66">
          <w:rPr>
            <w:rStyle w:val="Hyperlink"/>
            <w:color w:val="auto"/>
            <w:sz w:val="20"/>
            <w:szCs w:val="20"/>
            <w:u w:val="none"/>
          </w:rPr>
          <w:t>Dhingra</w:t>
        </w:r>
      </w:hyperlink>
      <w:r w:rsidRPr="007E4D66">
        <w:rPr>
          <w:sz w:val="20"/>
          <w:szCs w:val="20"/>
        </w:rPr>
        <w:t xml:space="preserve">, </w:t>
      </w:r>
      <w:hyperlink r:id="rId40" w:anchor="wagoner" w:history="1">
        <w:r w:rsidRPr="007E4D66">
          <w:rPr>
            <w:rStyle w:val="Hyperlink"/>
            <w:color w:val="auto"/>
            <w:sz w:val="20"/>
            <w:szCs w:val="20"/>
            <w:u w:val="none"/>
          </w:rPr>
          <w:t>Wagoner</w:t>
        </w:r>
      </w:hyperlink>
      <w:r w:rsidRPr="007E4D66">
        <w:rPr>
          <w:sz w:val="20"/>
          <w:szCs w:val="20"/>
        </w:rPr>
        <w:t xml:space="preserve">, </w:t>
      </w:r>
      <w:hyperlink r:id="rId41" w:anchor="braun" w:history="1">
        <w:r w:rsidRPr="007E4D66">
          <w:rPr>
            <w:rStyle w:val="Hyperlink"/>
            <w:color w:val="auto"/>
            <w:sz w:val="20"/>
            <w:szCs w:val="20"/>
            <w:u w:val="none"/>
          </w:rPr>
          <w:t>Braun</w:t>
        </w:r>
      </w:hyperlink>
      <w:r w:rsidRPr="007E4D66">
        <w:rPr>
          <w:sz w:val="20"/>
          <w:szCs w:val="20"/>
        </w:rPr>
        <w:t xml:space="preserve">, </w:t>
      </w:r>
      <w:hyperlink r:id="rId42" w:anchor="frame" w:history="1">
        <w:r w:rsidRPr="007E4D66">
          <w:rPr>
            <w:rStyle w:val="Hyperlink"/>
            <w:color w:val="auto"/>
            <w:sz w:val="20"/>
            <w:szCs w:val="20"/>
            <w:u w:val="none"/>
          </w:rPr>
          <w:t>Frame</w:t>
        </w:r>
      </w:hyperlink>
      <w:r w:rsidRPr="007E4D66">
        <w:rPr>
          <w:sz w:val="20"/>
          <w:szCs w:val="20"/>
        </w:rPr>
        <w:t xml:space="preserve">, </w:t>
      </w:r>
      <w:hyperlink r:id="rId43" w:anchor="hasegawa" w:history="1">
        <w:r w:rsidRPr="007E4D66">
          <w:rPr>
            <w:rStyle w:val="Hyperlink"/>
            <w:color w:val="auto"/>
            <w:sz w:val="20"/>
            <w:szCs w:val="20"/>
            <w:u w:val="none"/>
          </w:rPr>
          <w:t>Hasegawa</w:t>
        </w:r>
      </w:hyperlink>
      <w:r w:rsidRPr="007E4D66">
        <w:rPr>
          <w:sz w:val="20"/>
          <w:szCs w:val="20"/>
        </w:rPr>
        <w:t xml:space="preserve">, </w:t>
      </w:r>
      <w:hyperlink r:id="rId44" w:anchor="keiser" w:history="1">
        <w:r w:rsidRPr="007E4D66">
          <w:rPr>
            <w:rStyle w:val="Hyperlink"/>
            <w:color w:val="auto"/>
            <w:sz w:val="20"/>
            <w:szCs w:val="20"/>
            <w:u w:val="none"/>
          </w:rPr>
          <w:t>Keiser</w:t>
        </w:r>
      </w:hyperlink>
      <w:r w:rsidRPr="007E4D66">
        <w:rPr>
          <w:sz w:val="20"/>
          <w:szCs w:val="20"/>
        </w:rPr>
        <w:t xml:space="preserve">, </w:t>
      </w:r>
      <w:hyperlink r:id="rId45" w:anchor="kuderer" w:history="1">
        <w:r w:rsidRPr="007E4D66">
          <w:rPr>
            <w:rStyle w:val="Hyperlink"/>
            <w:color w:val="auto"/>
            <w:sz w:val="20"/>
            <w:szCs w:val="20"/>
            <w:u w:val="none"/>
          </w:rPr>
          <w:t>Kuderer</w:t>
        </w:r>
      </w:hyperlink>
      <w:r w:rsidRPr="007E4D66">
        <w:rPr>
          <w:sz w:val="20"/>
          <w:szCs w:val="20"/>
        </w:rPr>
        <w:t xml:space="preserve">, </w:t>
      </w:r>
      <w:hyperlink r:id="rId46" w:anchor="nguyen" w:history="1">
        <w:r w:rsidRPr="007E4D66">
          <w:rPr>
            <w:rStyle w:val="Hyperlink"/>
            <w:color w:val="auto"/>
            <w:sz w:val="20"/>
            <w:szCs w:val="20"/>
            <w:u w:val="none"/>
          </w:rPr>
          <w:t>Nguyen</w:t>
        </w:r>
      </w:hyperlink>
      <w:r w:rsidRPr="007E4D66">
        <w:rPr>
          <w:sz w:val="20"/>
          <w:szCs w:val="20"/>
        </w:rPr>
        <w:t xml:space="preserve">, </w:t>
      </w:r>
      <w:hyperlink r:id="rId47" w:anchor="nobles" w:history="1">
        <w:r w:rsidRPr="007E4D66">
          <w:rPr>
            <w:rStyle w:val="Hyperlink"/>
            <w:color w:val="auto"/>
            <w:sz w:val="20"/>
            <w:szCs w:val="20"/>
            <w:u w:val="none"/>
          </w:rPr>
          <w:t>Nobles</w:t>
        </w:r>
      </w:hyperlink>
      <w:r w:rsidRPr="007E4D66">
        <w:rPr>
          <w:sz w:val="20"/>
          <w:szCs w:val="20"/>
        </w:rPr>
        <w:t xml:space="preserve">, </w:t>
      </w:r>
      <w:hyperlink r:id="rId48" w:anchor="pedersen" w:history="1">
        <w:r w:rsidRPr="007E4D66">
          <w:rPr>
            <w:rStyle w:val="Hyperlink"/>
            <w:color w:val="auto"/>
            <w:sz w:val="20"/>
            <w:szCs w:val="20"/>
            <w:u w:val="none"/>
          </w:rPr>
          <w:t>Pedersen</w:t>
        </w:r>
      </w:hyperlink>
      <w:r w:rsidRPr="007E4D66">
        <w:rPr>
          <w:sz w:val="20"/>
          <w:szCs w:val="20"/>
        </w:rPr>
        <w:t xml:space="preserve">, </w:t>
      </w:r>
      <w:hyperlink r:id="rId49" w:anchor="randall" w:history="1">
        <w:r w:rsidRPr="007E4D66">
          <w:rPr>
            <w:rStyle w:val="Hyperlink"/>
            <w:color w:val="auto"/>
            <w:sz w:val="20"/>
            <w:szCs w:val="20"/>
            <w:u w:val="none"/>
          </w:rPr>
          <w:t>Randall</w:t>
        </w:r>
      </w:hyperlink>
      <w:r w:rsidRPr="007E4D66">
        <w:rPr>
          <w:sz w:val="20"/>
          <w:szCs w:val="20"/>
        </w:rPr>
        <w:t xml:space="preserve">, </w:t>
      </w:r>
      <w:hyperlink r:id="rId50" w:anchor="saldaa" w:history="1">
        <w:proofErr w:type="spellStart"/>
        <w:r w:rsidRPr="007E4D66">
          <w:rPr>
            <w:rStyle w:val="Hyperlink"/>
            <w:color w:val="auto"/>
            <w:sz w:val="20"/>
            <w:szCs w:val="20"/>
            <w:u w:val="none"/>
          </w:rPr>
          <w:t>Saldaña</w:t>
        </w:r>
        <w:proofErr w:type="spellEnd"/>
      </w:hyperlink>
      <w:r w:rsidRPr="007E4D66">
        <w:rPr>
          <w:sz w:val="20"/>
          <w:szCs w:val="20"/>
        </w:rPr>
        <w:t xml:space="preserve">, </w:t>
      </w:r>
      <w:hyperlink r:id="rId51" w:anchor="shewmake" w:history="1">
        <w:r w:rsidRPr="007E4D66">
          <w:rPr>
            <w:rStyle w:val="Hyperlink"/>
            <w:color w:val="auto"/>
            <w:sz w:val="20"/>
            <w:szCs w:val="20"/>
            <w:u w:val="none"/>
          </w:rPr>
          <w:t>Shewmake</w:t>
        </w:r>
      </w:hyperlink>
      <w:r w:rsidRPr="007E4D66">
        <w:rPr>
          <w:sz w:val="20"/>
          <w:szCs w:val="20"/>
        </w:rPr>
        <w:t xml:space="preserve">, </w:t>
      </w:r>
      <w:hyperlink r:id="rId52" w:anchor="stanford" w:history="1">
        <w:r w:rsidRPr="007E4D66">
          <w:rPr>
            <w:rStyle w:val="Hyperlink"/>
            <w:color w:val="auto"/>
            <w:sz w:val="20"/>
            <w:szCs w:val="20"/>
            <w:u w:val="none"/>
          </w:rPr>
          <w:t>Stanford</w:t>
        </w:r>
      </w:hyperlink>
      <w:r w:rsidRPr="007E4D66">
        <w:rPr>
          <w:sz w:val="20"/>
          <w:szCs w:val="20"/>
        </w:rPr>
        <w:t xml:space="preserve">, </w:t>
      </w:r>
      <w:hyperlink r:id="rId53" w:anchor="warnick" w:history="1">
        <w:proofErr w:type="spellStart"/>
        <w:r w:rsidRPr="007E4D66">
          <w:rPr>
            <w:rStyle w:val="Hyperlink"/>
            <w:color w:val="auto"/>
            <w:sz w:val="20"/>
            <w:szCs w:val="20"/>
            <w:u w:val="none"/>
          </w:rPr>
          <w:t>Warnick</w:t>
        </w:r>
        <w:proofErr w:type="spellEnd"/>
      </w:hyperlink>
      <w:r w:rsidR="00802EED">
        <w:rPr>
          <w:sz w:val="20"/>
          <w:szCs w:val="20"/>
        </w:rPr>
        <w:t>,</w:t>
      </w:r>
      <w:r w:rsidRPr="007E4D66">
        <w:rPr>
          <w:sz w:val="20"/>
          <w:szCs w:val="20"/>
        </w:rPr>
        <w:t xml:space="preserve"> </w:t>
      </w:r>
      <w:hyperlink r:id="rId54" w:anchor="wellman" w:history="1">
        <w:r w:rsidRPr="007E4D66">
          <w:rPr>
            <w:rStyle w:val="Hyperlink"/>
            <w:color w:val="auto"/>
            <w:sz w:val="20"/>
            <w:szCs w:val="20"/>
            <w:u w:val="none"/>
          </w:rPr>
          <w:t>Wellman</w:t>
        </w:r>
      </w:hyperlink>
      <w:r w:rsidRPr="007E4D66">
        <w:rPr>
          <w:sz w:val="20"/>
          <w:szCs w:val="20"/>
        </w:rPr>
        <w:t xml:space="preserve">, </w:t>
      </w:r>
      <w:hyperlink r:id="rId55" w:anchor="wilsonc" w:history="1">
        <w:r w:rsidRPr="007E4D66">
          <w:rPr>
            <w:rStyle w:val="Hyperlink"/>
            <w:color w:val="auto"/>
            <w:sz w:val="20"/>
            <w:szCs w:val="20"/>
            <w:u w:val="none"/>
          </w:rPr>
          <w:t>Wilson, C.</w:t>
        </w:r>
      </w:hyperlink>
    </w:p>
    <w:p w14:paraId="161EED65" w14:textId="77777777" w:rsidR="0069412A" w:rsidRPr="00B006BA" w:rsidRDefault="0069412A" w:rsidP="00E62AE8">
      <w:pPr>
        <w:spacing w:after="0"/>
        <w:jc w:val="center"/>
        <w:rPr>
          <w:rFonts w:cstheme="minorHAnsi"/>
          <w:b/>
          <w:bCs/>
          <w:sz w:val="16"/>
          <w:szCs w:val="16"/>
          <w:u w:val="single"/>
        </w:rPr>
      </w:pPr>
    </w:p>
    <w:p w14:paraId="206B9517" w14:textId="3ABA3F66" w:rsidR="003875CC" w:rsidRPr="0035789E" w:rsidRDefault="003875CC" w:rsidP="00E62AE8">
      <w:pPr>
        <w:spacing w:after="0"/>
        <w:jc w:val="center"/>
        <w:rPr>
          <w:rFonts w:cstheme="minorHAnsi"/>
          <w:b/>
          <w:bCs/>
          <w:sz w:val="28"/>
          <w:szCs w:val="28"/>
          <w:u w:val="single"/>
        </w:rPr>
      </w:pPr>
      <w:r w:rsidRPr="0035789E">
        <w:rPr>
          <w:rFonts w:cstheme="minorHAnsi"/>
          <w:b/>
          <w:bCs/>
          <w:sz w:val="28"/>
          <w:szCs w:val="28"/>
          <w:u w:val="single"/>
        </w:rPr>
        <w:t>Economic Justice Priorities</w:t>
      </w:r>
    </w:p>
    <w:p w14:paraId="6FC70173" w14:textId="77777777" w:rsidR="00AB2EDB" w:rsidRPr="0035789E" w:rsidRDefault="00AB2EDB" w:rsidP="00AB2EDB">
      <w:pPr>
        <w:spacing w:after="0" w:line="240" w:lineRule="auto"/>
        <w:rPr>
          <w:rFonts w:eastAsia="Times New Roman" w:cstheme="minorHAnsi"/>
          <w:sz w:val="24"/>
          <w:szCs w:val="24"/>
        </w:rPr>
      </w:pPr>
    </w:p>
    <w:p w14:paraId="47662551" w14:textId="72650F5D" w:rsidR="0035789E" w:rsidRPr="00C8231F" w:rsidRDefault="00000000" w:rsidP="00FD1CBF">
      <w:pPr>
        <w:spacing w:after="0"/>
        <w:rPr>
          <w:rFonts w:cstheme="minorHAnsi"/>
        </w:rPr>
      </w:pPr>
      <w:hyperlink r:id="rId56" w:history="1">
        <w:r w:rsidR="0068438C" w:rsidRPr="0053118D">
          <w:rPr>
            <w:rStyle w:val="Hyperlink"/>
            <w:b/>
            <w:bCs/>
          </w:rPr>
          <w:t>SB 5189</w:t>
        </w:r>
        <w:r w:rsidR="00A11CAD">
          <w:rPr>
            <w:rStyle w:val="Hyperlink"/>
            <w:b/>
            <w:bCs/>
          </w:rPr>
          <w:t xml:space="preserve"> &amp; </w:t>
        </w:r>
        <w:r w:rsidR="0053118D" w:rsidRPr="0053118D">
          <w:rPr>
            <w:rStyle w:val="Hyperlink"/>
            <w:b/>
            <w:bCs/>
          </w:rPr>
          <w:t>HB1348</w:t>
        </w:r>
      </w:hyperlink>
      <w:r w:rsidR="0068438C">
        <w:t xml:space="preserve"> </w:t>
      </w:r>
      <w:r w:rsidR="000138A9" w:rsidRPr="0035789E">
        <w:rPr>
          <w:rFonts w:cstheme="minorHAnsi"/>
        </w:rPr>
        <w:t xml:space="preserve">– </w:t>
      </w:r>
      <w:r w:rsidR="000138A9" w:rsidRPr="0035789E">
        <w:rPr>
          <w:rFonts w:cstheme="minorHAnsi"/>
          <w:b/>
          <w:bCs/>
        </w:rPr>
        <w:t xml:space="preserve">Establishing behavioral health support </w:t>
      </w:r>
      <w:r w:rsidR="00FD1CBF" w:rsidRPr="0035789E">
        <w:rPr>
          <w:rFonts w:cstheme="minorHAnsi"/>
          <w:b/>
          <w:bCs/>
        </w:rPr>
        <w:t>s</w:t>
      </w:r>
      <w:r w:rsidR="000138A9" w:rsidRPr="0035789E">
        <w:rPr>
          <w:rFonts w:cstheme="minorHAnsi"/>
          <w:b/>
          <w:bCs/>
        </w:rPr>
        <w:t>pecialists</w:t>
      </w:r>
      <w:r w:rsidR="000138A9" w:rsidRPr="0035789E">
        <w:rPr>
          <w:rFonts w:cstheme="minorHAnsi"/>
        </w:rPr>
        <w:t xml:space="preserve">.  </w:t>
      </w:r>
    </w:p>
    <w:p w14:paraId="0607324B" w14:textId="00B39963" w:rsidR="000138A9" w:rsidRPr="00D33419" w:rsidRDefault="000138A9">
      <w:pPr>
        <w:spacing w:after="0"/>
        <w:ind w:left="360"/>
        <w:rPr>
          <w:rFonts w:cstheme="minorHAnsi"/>
          <w:color w:val="FF0000"/>
        </w:rPr>
      </w:pPr>
      <w:r w:rsidRPr="00D33419">
        <w:rPr>
          <w:rFonts w:cstheme="minorHAnsi"/>
          <w:color w:val="FF0000"/>
        </w:rPr>
        <w:t>This bill supports behavioral health workforce development by establishing a paraprofessional category (at least a bachelor's degree level of education) to practice in partnership with a licensed behavioral health professional or a licensed community behavioral health agency.</w:t>
      </w:r>
    </w:p>
    <w:p w14:paraId="07B2313D" w14:textId="7110C155" w:rsidR="00904D10" w:rsidRPr="007E4D66" w:rsidRDefault="00B8699B">
      <w:pPr>
        <w:spacing w:after="0"/>
        <w:ind w:left="360"/>
        <w:rPr>
          <w:rFonts w:cstheme="minorHAnsi"/>
          <w:sz w:val="20"/>
          <w:szCs w:val="20"/>
        </w:rPr>
      </w:pPr>
      <w:r w:rsidRPr="002061F5">
        <w:rPr>
          <w:rFonts w:cstheme="minorHAnsi"/>
          <w:b/>
          <w:bCs/>
          <w:sz w:val="20"/>
          <w:szCs w:val="20"/>
        </w:rPr>
        <w:t>SB 5189 Sponsors</w:t>
      </w:r>
      <w:r w:rsidRPr="002061F5">
        <w:rPr>
          <w:rFonts w:cstheme="minorHAnsi"/>
          <w:sz w:val="20"/>
          <w:szCs w:val="20"/>
        </w:rPr>
        <w:t xml:space="preserve">: </w:t>
      </w:r>
      <w:hyperlink r:id="rId57" w:anchor="trudeau" w:history="1">
        <w:r w:rsidR="00165A63" w:rsidRPr="007E4D66">
          <w:rPr>
            <w:rStyle w:val="Hyperlink"/>
            <w:rFonts w:cstheme="minorHAnsi"/>
            <w:color w:val="auto"/>
            <w:sz w:val="20"/>
            <w:szCs w:val="20"/>
            <w:u w:val="none"/>
            <w:shd w:val="clear" w:color="auto" w:fill="FFFFFF"/>
          </w:rPr>
          <w:t>Trud</w:t>
        </w:r>
        <w:r w:rsidR="00165A63" w:rsidRPr="007E4D66">
          <w:rPr>
            <w:rStyle w:val="Hyperlink"/>
            <w:rFonts w:cstheme="minorHAnsi"/>
            <w:color w:val="auto"/>
            <w:sz w:val="20"/>
            <w:szCs w:val="20"/>
            <w:u w:val="none"/>
            <w:shd w:val="clear" w:color="auto" w:fill="FFFFFF"/>
          </w:rPr>
          <w:t>e</w:t>
        </w:r>
        <w:r w:rsidR="00165A63" w:rsidRPr="007E4D66">
          <w:rPr>
            <w:rStyle w:val="Hyperlink"/>
            <w:rFonts w:cstheme="minorHAnsi"/>
            <w:color w:val="auto"/>
            <w:sz w:val="20"/>
            <w:szCs w:val="20"/>
            <w:u w:val="none"/>
            <w:shd w:val="clear" w:color="auto" w:fill="FFFFFF"/>
          </w:rPr>
          <w:t>au</w:t>
        </w:r>
      </w:hyperlink>
      <w:r w:rsidR="00165A63" w:rsidRPr="007E4D66">
        <w:rPr>
          <w:rFonts w:cstheme="minorHAnsi"/>
          <w:sz w:val="20"/>
          <w:szCs w:val="20"/>
          <w:shd w:val="clear" w:color="auto" w:fill="FFFFFF"/>
        </w:rPr>
        <w:t>, </w:t>
      </w:r>
      <w:hyperlink r:id="rId58" w:anchor="wagoner" w:history="1">
        <w:r w:rsidR="00165A63" w:rsidRPr="007E4D66">
          <w:rPr>
            <w:rStyle w:val="Hyperlink"/>
            <w:rFonts w:cstheme="minorHAnsi"/>
            <w:color w:val="auto"/>
            <w:sz w:val="20"/>
            <w:szCs w:val="20"/>
            <w:u w:val="none"/>
            <w:shd w:val="clear" w:color="auto" w:fill="FFFFFF"/>
          </w:rPr>
          <w:t>Wagoner</w:t>
        </w:r>
      </w:hyperlink>
      <w:r w:rsidR="00165A63" w:rsidRPr="007E4D66">
        <w:rPr>
          <w:rFonts w:cstheme="minorHAnsi"/>
          <w:sz w:val="20"/>
          <w:szCs w:val="20"/>
          <w:shd w:val="clear" w:color="auto" w:fill="FFFFFF"/>
        </w:rPr>
        <w:t>, </w:t>
      </w:r>
      <w:hyperlink r:id="rId59" w:anchor="conway" w:history="1">
        <w:r w:rsidR="00165A63" w:rsidRPr="007E4D66">
          <w:rPr>
            <w:rStyle w:val="Hyperlink"/>
            <w:rFonts w:cstheme="minorHAnsi"/>
            <w:color w:val="auto"/>
            <w:sz w:val="20"/>
            <w:szCs w:val="20"/>
            <w:u w:val="none"/>
            <w:shd w:val="clear" w:color="auto" w:fill="FFFFFF"/>
          </w:rPr>
          <w:t>Conway</w:t>
        </w:r>
      </w:hyperlink>
      <w:r w:rsidR="00165A63" w:rsidRPr="007E4D66">
        <w:rPr>
          <w:rFonts w:cstheme="minorHAnsi"/>
          <w:sz w:val="20"/>
          <w:szCs w:val="20"/>
          <w:shd w:val="clear" w:color="auto" w:fill="FFFFFF"/>
        </w:rPr>
        <w:t>, </w:t>
      </w:r>
      <w:hyperlink r:id="rId60" w:anchor="dhingra" w:history="1">
        <w:r w:rsidR="00165A63" w:rsidRPr="007E4D66">
          <w:rPr>
            <w:rStyle w:val="Hyperlink"/>
            <w:rFonts w:cstheme="minorHAnsi"/>
            <w:color w:val="auto"/>
            <w:sz w:val="20"/>
            <w:szCs w:val="20"/>
            <w:u w:val="none"/>
            <w:shd w:val="clear" w:color="auto" w:fill="FFFFFF"/>
          </w:rPr>
          <w:t>Dhingra</w:t>
        </w:r>
      </w:hyperlink>
      <w:r w:rsidR="00165A63" w:rsidRPr="007E4D66">
        <w:rPr>
          <w:rFonts w:cstheme="minorHAnsi"/>
          <w:sz w:val="20"/>
          <w:szCs w:val="20"/>
          <w:shd w:val="clear" w:color="auto" w:fill="FFFFFF"/>
        </w:rPr>
        <w:t>, </w:t>
      </w:r>
      <w:hyperlink r:id="rId61" w:anchor="wilsonc" w:history="1">
        <w:r w:rsidR="00165A63" w:rsidRPr="007E4D66">
          <w:rPr>
            <w:rStyle w:val="Hyperlink"/>
            <w:rFonts w:cstheme="minorHAnsi"/>
            <w:color w:val="auto"/>
            <w:sz w:val="20"/>
            <w:szCs w:val="20"/>
            <w:u w:val="none"/>
            <w:shd w:val="clear" w:color="auto" w:fill="FFFFFF"/>
          </w:rPr>
          <w:t>Wilson, C.</w:t>
        </w:r>
      </w:hyperlink>
    </w:p>
    <w:p w14:paraId="0302460F" w14:textId="3DC5FCEE" w:rsidR="00B8699B" w:rsidRPr="002061F5" w:rsidRDefault="00B8699B">
      <w:pPr>
        <w:spacing w:after="0"/>
        <w:ind w:left="360"/>
        <w:rPr>
          <w:rFonts w:cstheme="minorHAnsi"/>
          <w:sz w:val="20"/>
          <w:szCs w:val="20"/>
        </w:rPr>
      </w:pPr>
      <w:r w:rsidRPr="002061F5">
        <w:rPr>
          <w:rFonts w:cstheme="minorHAnsi"/>
          <w:b/>
          <w:bCs/>
          <w:sz w:val="20"/>
          <w:szCs w:val="20"/>
        </w:rPr>
        <w:t>HB 1348 Sponsors:</w:t>
      </w:r>
      <w:r w:rsidRPr="002061F5">
        <w:rPr>
          <w:rFonts w:cstheme="minorHAnsi"/>
          <w:sz w:val="20"/>
          <w:szCs w:val="20"/>
        </w:rPr>
        <w:t xml:space="preserve"> </w:t>
      </w:r>
      <w:r w:rsidR="00AE7AD9" w:rsidRPr="002061F5">
        <w:rPr>
          <w:rFonts w:cstheme="minorHAnsi"/>
          <w:sz w:val="20"/>
          <w:szCs w:val="20"/>
        </w:rPr>
        <w:t>Callan, Macri, Berry, Leavitt, Morgan, Tayl</w:t>
      </w:r>
      <w:r w:rsidR="00E92219" w:rsidRPr="002061F5">
        <w:rPr>
          <w:rFonts w:cstheme="minorHAnsi"/>
          <w:sz w:val="20"/>
          <w:szCs w:val="20"/>
        </w:rPr>
        <w:t xml:space="preserve">or, Ramel, </w:t>
      </w:r>
      <w:proofErr w:type="spellStart"/>
      <w:r w:rsidR="00E92219" w:rsidRPr="002061F5">
        <w:rPr>
          <w:rFonts w:cstheme="minorHAnsi"/>
          <w:sz w:val="20"/>
          <w:szCs w:val="20"/>
        </w:rPr>
        <w:t>Senn</w:t>
      </w:r>
      <w:proofErr w:type="spellEnd"/>
      <w:r w:rsidR="00E92219" w:rsidRPr="002061F5">
        <w:rPr>
          <w:rFonts w:cstheme="minorHAnsi"/>
          <w:sz w:val="20"/>
          <w:szCs w:val="20"/>
        </w:rPr>
        <w:t xml:space="preserve">, </w:t>
      </w:r>
      <w:proofErr w:type="spellStart"/>
      <w:r w:rsidR="00E92219" w:rsidRPr="002061F5">
        <w:rPr>
          <w:rFonts w:cstheme="minorHAnsi"/>
          <w:sz w:val="20"/>
          <w:szCs w:val="20"/>
        </w:rPr>
        <w:t>Kloba</w:t>
      </w:r>
      <w:proofErr w:type="spellEnd"/>
      <w:r w:rsidR="00E92219" w:rsidRPr="002061F5">
        <w:rPr>
          <w:rFonts w:cstheme="minorHAnsi"/>
          <w:sz w:val="20"/>
          <w:szCs w:val="20"/>
        </w:rPr>
        <w:t>, Chopp, Bateman, Re</w:t>
      </w:r>
      <w:r w:rsidR="00771EAB">
        <w:rPr>
          <w:rFonts w:cstheme="minorHAnsi"/>
          <w:sz w:val="20"/>
          <w:szCs w:val="20"/>
        </w:rPr>
        <w:t>e</w:t>
      </w:r>
      <w:r w:rsidR="00E92219" w:rsidRPr="002061F5">
        <w:rPr>
          <w:rFonts w:cstheme="minorHAnsi"/>
          <w:sz w:val="20"/>
          <w:szCs w:val="20"/>
        </w:rPr>
        <w:t xml:space="preserve">d, </w:t>
      </w:r>
      <w:proofErr w:type="spellStart"/>
      <w:r w:rsidR="00E92219" w:rsidRPr="002061F5">
        <w:rPr>
          <w:rFonts w:cstheme="minorHAnsi"/>
          <w:sz w:val="20"/>
          <w:szCs w:val="20"/>
        </w:rPr>
        <w:t>Lekanoff</w:t>
      </w:r>
      <w:proofErr w:type="spellEnd"/>
      <w:r w:rsidR="00E92219" w:rsidRPr="002061F5">
        <w:rPr>
          <w:rFonts w:cstheme="minorHAnsi"/>
          <w:sz w:val="20"/>
          <w:szCs w:val="20"/>
        </w:rPr>
        <w:t xml:space="preserve">, Gregerson, </w:t>
      </w:r>
      <w:proofErr w:type="spellStart"/>
      <w:r w:rsidR="00E92219" w:rsidRPr="002061F5">
        <w:rPr>
          <w:rFonts w:cstheme="minorHAnsi"/>
          <w:sz w:val="20"/>
          <w:szCs w:val="20"/>
        </w:rPr>
        <w:t>Doglio</w:t>
      </w:r>
      <w:proofErr w:type="spellEnd"/>
      <w:r w:rsidR="00E92219" w:rsidRPr="002061F5">
        <w:rPr>
          <w:rFonts w:cstheme="minorHAnsi"/>
          <w:sz w:val="20"/>
          <w:szCs w:val="20"/>
        </w:rPr>
        <w:t xml:space="preserve">, </w:t>
      </w:r>
      <w:proofErr w:type="spellStart"/>
      <w:r w:rsidR="00E92219" w:rsidRPr="002061F5">
        <w:rPr>
          <w:rFonts w:cstheme="minorHAnsi"/>
          <w:sz w:val="20"/>
          <w:szCs w:val="20"/>
        </w:rPr>
        <w:t>Tharinger</w:t>
      </w:r>
      <w:proofErr w:type="spellEnd"/>
      <w:r w:rsidR="00E92219" w:rsidRPr="002061F5">
        <w:rPr>
          <w:rFonts w:cstheme="minorHAnsi"/>
          <w:sz w:val="20"/>
          <w:szCs w:val="20"/>
        </w:rPr>
        <w:t xml:space="preserve">, Paul, </w:t>
      </w:r>
      <w:proofErr w:type="spellStart"/>
      <w:r w:rsidR="00E92219" w:rsidRPr="002061F5">
        <w:rPr>
          <w:rFonts w:cstheme="minorHAnsi"/>
          <w:sz w:val="20"/>
          <w:szCs w:val="20"/>
        </w:rPr>
        <w:t>Eslick</w:t>
      </w:r>
      <w:proofErr w:type="spellEnd"/>
      <w:r w:rsidR="00E92219" w:rsidRPr="002061F5">
        <w:rPr>
          <w:rFonts w:cstheme="minorHAnsi"/>
          <w:sz w:val="20"/>
          <w:szCs w:val="20"/>
        </w:rPr>
        <w:t xml:space="preserve">, </w:t>
      </w:r>
      <w:proofErr w:type="spellStart"/>
      <w:r w:rsidR="00E92219" w:rsidRPr="002061F5">
        <w:rPr>
          <w:rFonts w:cstheme="minorHAnsi"/>
          <w:sz w:val="20"/>
          <w:szCs w:val="20"/>
        </w:rPr>
        <w:t>Pollet</w:t>
      </w:r>
      <w:proofErr w:type="spellEnd"/>
      <w:r w:rsidR="00E92219" w:rsidRPr="002061F5">
        <w:rPr>
          <w:rFonts w:cstheme="minorHAnsi"/>
          <w:sz w:val="20"/>
          <w:szCs w:val="20"/>
        </w:rPr>
        <w:t>, Stonier</w:t>
      </w:r>
    </w:p>
    <w:p w14:paraId="5A55B984" w14:textId="77777777" w:rsidR="000138A9" w:rsidRPr="0035789E" w:rsidRDefault="000138A9" w:rsidP="00FD1CBF">
      <w:pPr>
        <w:spacing w:after="0"/>
        <w:rPr>
          <w:rFonts w:cstheme="minorHAnsi"/>
          <w:b/>
          <w:bCs/>
        </w:rPr>
      </w:pPr>
    </w:p>
    <w:p w14:paraId="37D6915B" w14:textId="35FEE349" w:rsidR="0035789E" w:rsidRPr="00C8231F" w:rsidRDefault="00000000" w:rsidP="00FD1CBF">
      <w:pPr>
        <w:spacing w:after="0"/>
        <w:rPr>
          <w:rFonts w:cstheme="minorHAnsi"/>
        </w:rPr>
      </w:pPr>
      <w:hyperlink r:id="rId62" w:history="1">
        <w:r w:rsidR="000F028F" w:rsidRPr="00303A27">
          <w:rPr>
            <w:rStyle w:val="Hyperlink"/>
            <w:rFonts w:cstheme="minorHAnsi"/>
            <w:b/>
            <w:bCs/>
          </w:rPr>
          <w:t>HB 1474</w:t>
        </w:r>
        <w:r w:rsidR="00145A12">
          <w:rPr>
            <w:rStyle w:val="Hyperlink"/>
            <w:rFonts w:cstheme="minorHAnsi"/>
            <w:b/>
            <w:bCs/>
          </w:rPr>
          <w:t xml:space="preserve"> &amp; </w:t>
        </w:r>
        <w:r w:rsidR="000F028F" w:rsidRPr="00303A27">
          <w:rPr>
            <w:rStyle w:val="Hyperlink"/>
            <w:rFonts w:cstheme="minorHAnsi"/>
            <w:b/>
            <w:bCs/>
          </w:rPr>
          <w:t>SB</w:t>
        </w:r>
        <w:r w:rsidR="009B778A" w:rsidRPr="00303A27">
          <w:rPr>
            <w:rStyle w:val="Hyperlink"/>
            <w:rFonts w:cstheme="minorHAnsi"/>
            <w:b/>
            <w:bCs/>
          </w:rPr>
          <w:t xml:space="preserve"> </w:t>
        </w:r>
        <w:r w:rsidR="009B778A" w:rsidRPr="00303A27">
          <w:rPr>
            <w:rStyle w:val="Hyperlink"/>
            <w:rFonts w:cstheme="minorHAnsi"/>
            <w:b/>
            <w:bCs/>
          </w:rPr>
          <w:t>5496</w:t>
        </w:r>
      </w:hyperlink>
      <w:r w:rsidR="009B778A">
        <w:rPr>
          <w:rFonts w:cstheme="minorHAnsi"/>
        </w:rPr>
        <w:t xml:space="preserve"> </w:t>
      </w:r>
      <w:r w:rsidR="000138A9" w:rsidRPr="0035789E">
        <w:rPr>
          <w:rFonts w:cstheme="minorHAnsi"/>
        </w:rPr>
        <w:t xml:space="preserve">– </w:t>
      </w:r>
      <w:r w:rsidR="002B57B6">
        <w:rPr>
          <w:rFonts w:cstheme="minorHAnsi"/>
          <w:b/>
          <w:bCs/>
        </w:rPr>
        <w:t>Creating the covenant homeownership account and program to address the history of housing discrimination due to racially restrictive real estate covenants in Washington state</w:t>
      </w:r>
      <w:r w:rsidR="000138A9" w:rsidRPr="0035789E">
        <w:rPr>
          <w:rFonts w:cstheme="minorHAnsi"/>
        </w:rPr>
        <w:t xml:space="preserve">. </w:t>
      </w:r>
    </w:p>
    <w:p w14:paraId="30E445FE" w14:textId="146B6D0D" w:rsidR="00FE6B30" w:rsidRPr="00B221FA" w:rsidRDefault="006466B5" w:rsidP="008E6F62">
      <w:pPr>
        <w:spacing w:after="0" w:line="240" w:lineRule="auto"/>
        <w:ind w:left="360"/>
        <w:rPr>
          <w:rFonts w:eastAsia="Times New Roman" w:cstheme="minorHAnsi"/>
          <w:color w:val="FF0000"/>
        </w:rPr>
      </w:pPr>
      <w:r w:rsidRPr="00B221FA">
        <w:rPr>
          <w:rFonts w:eastAsia="Times New Roman" w:cstheme="minorHAnsi"/>
          <w:color w:val="FF0000"/>
        </w:rPr>
        <w:t xml:space="preserve">Racial disparity in homeownership is greater now than it was before fair housing legislation in the 1960s.  </w:t>
      </w:r>
      <w:r w:rsidR="00FE6B30" w:rsidRPr="00B221FA">
        <w:rPr>
          <w:rFonts w:eastAsia="Times New Roman" w:cstheme="minorHAnsi"/>
          <w:color w:val="FF0000"/>
        </w:rPr>
        <w:t>These companion bills address systemic racism in the real estate, banking, and credit industries in Washington state by assisting first time home purchasers who have suffered directly from discriminatory practices in these in</w:t>
      </w:r>
      <w:r w:rsidRPr="00B221FA">
        <w:rPr>
          <w:rFonts w:eastAsia="Times New Roman" w:cstheme="minorHAnsi"/>
          <w:color w:val="FF0000"/>
        </w:rPr>
        <w:t>dustries.  Addressing homeownership disparities also means addressing</w:t>
      </w:r>
      <w:r w:rsidR="00FE6B30" w:rsidRPr="00B221FA">
        <w:rPr>
          <w:rFonts w:eastAsia="Times New Roman" w:cstheme="minorHAnsi"/>
          <w:color w:val="FF0000"/>
        </w:rPr>
        <w:t xml:space="preserve"> a massi</w:t>
      </w:r>
      <w:r w:rsidRPr="00B221FA">
        <w:rPr>
          <w:rFonts w:eastAsia="Times New Roman" w:cstheme="minorHAnsi"/>
          <w:color w:val="FF0000"/>
        </w:rPr>
        <w:t>v</w:t>
      </w:r>
      <w:r w:rsidR="00FE6B30" w:rsidRPr="00B221FA">
        <w:rPr>
          <w:rFonts w:eastAsia="Times New Roman" w:cstheme="minorHAnsi"/>
          <w:color w:val="FF0000"/>
        </w:rPr>
        <w:t>e racial disparity in household net worth</w:t>
      </w:r>
      <w:r w:rsidRPr="00B221FA">
        <w:rPr>
          <w:rFonts w:eastAsia="Times New Roman" w:cstheme="minorHAnsi"/>
          <w:color w:val="FF0000"/>
        </w:rPr>
        <w:t xml:space="preserve"> that so affects where we can live, work, and attend school</w:t>
      </w:r>
      <w:r w:rsidR="00FE6B30" w:rsidRPr="00B221FA">
        <w:rPr>
          <w:rFonts w:eastAsia="Times New Roman" w:cstheme="minorHAnsi"/>
          <w:color w:val="FF0000"/>
        </w:rPr>
        <w:t xml:space="preserve">.  </w:t>
      </w:r>
    </w:p>
    <w:p w14:paraId="330CD06A" w14:textId="119869CF" w:rsidR="00F35E42" w:rsidRPr="00120C7A" w:rsidRDefault="00F35E42" w:rsidP="0035789E">
      <w:pPr>
        <w:spacing w:after="0"/>
        <w:ind w:left="360"/>
        <w:rPr>
          <w:rFonts w:cstheme="minorHAnsi"/>
          <w:sz w:val="20"/>
          <w:szCs w:val="20"/>
        </w:rPr>
      </w:pPr>
      <w:r w:rsidRPr="00120C7A">
        <w:rPr>
          <w:rFonts w:cstheme="minorHAnsi"/>
          <w:b/>
          <w:bCs/>
          <w:sz w:val="20"/>
          <w:szCs w:val="20"/>
        </w:rPr>
        <w:t>HB 1474 Sponsors</w:t>
      </w:r>
      <w:r w:rsidRPr="00120C7A">
        <w:rPr>
          <w:rFonts w:cstheme="minorHAnsi"/>
          <w:sz w:val="20"/>
          <w:szCs w:val="20"/>
        </w:rPr>
        <w:t>: Taylor, Chopp, Berg, Peterson, Reed</w:t>
      </w:r>
      <w:r w:rsidR="005B0781">
        <w:rPr>
          <w:rFonts w:cstheme="minorHAnsi"/>
          <w:sz w:val="20"/>
          <w:szCs w:val="20"/>
        </w:rPr>
        <w:t>,</w:t>
      </w:r>
      <w:r w:rsidRPr="00120C7A">
        <w:rPr>
          <w:rFonts w:cstheme="minorHAnsi"/>
          <w:sz w:val="20"/>
          <w:szCs w:val="20"/>
        </w:rPr>
        <w:t xml:space="preserve"> Stonier, Gregerson, </w:t>
      </w:r>
      <w:proofErr w:type="spellStart"/>
      <w:r w:rsidRPr="00120C7A">
        <w:rPr>
          <w:rFonts w:cstheme="minorHAnsi"/>
          <w:sz w:val="20"/>
          <w:szCs w:val="20"/>
        </w:rPr>
        <w:t>Bronoske</w:t>
      </w:r>
      <w:proofErr w:type="spellEnd"/>
      <w:r w:rsidRPr="00120C7A">
        <w:rPr>
          <w:rFonts w:cstheme="minorHAnsi"/>
          <w:sz w:val="20"/>
          <w:szCs w:val="20"/>
        </w:rPr>
        <w:t xml:space="preserve">, </w:t>
      </w:r>
      <w:r w:rsidR="00C6379C" w:rsidRPr="00120C7A">
        <w:rPr>
          <w:rFonts w:cstheme="minorHAnsi"/>
          <w:sz w:val="20"/>
          <w:szCs w:val="20"/>
        </w:rPr>
        <w:t xml:space="preserve">Cortes, Mena, Street, Ramel, Fosse, Fey, Goodman, </w:t>
      </w:r>
      <w:proofErr w:type="spellStart"/>
      <w:r w:rsidR="00C6379C" w:rsidRPr="00120C7A">
        <w:rPr>
          <w:rFonts w:cstheme="minorHAnsi"/>
          <w:sz w:val="20"/>
          <w:szCs w:val="20"/>
        </w:rPr>
        <w:t>Duerr</w:t>
      </w:r>
      <w:proofErr w:type="spellEnd"/>
      <w:r w:rsidR="00C6379C" w:rsidRPr="00120C7A">
        <w:rPr>
          <w:rFonts w:cstheme="minorHAnsi"/>
          <w:sz w:val="20"/>
          <w:szCs w:val="20"/>
        </w:rPr>
        <w:t xml:space="preserve">, Bateman, Morgan, Alvarado, Macri, </w:t>
      </w:r>
      <w:proofErr w:type="spellStart"/>
      <w:r w:rsidR="00C6379C" w:rsidRPr="00120C7A">
        <w:rPr>
          <w:rFonts w:cstheme="minorHAnsi"/>
          <w:sz w:val="20"/>
          <w:szCs w:val="20"/>
        </w:rPr>
        <w:t>Senn</w:t>
      </w:r>
      <w:proofErr w:type="spellEnd"/>
      <w:r w:rsidR="00C6379C" w:rsidRPr="00120C7A">
        <w:rPr>
          <w:rFonts w:cstheme="minorHAnsi"/>
          <w:sz w:val="20"/>
          <w:szCs w:val="20"/>
        </w:rPr>
        <w:t xml:space="preserve">, Berry, </w:t>
      </w:r>
      <w:proofErr w:type="spellStart"/>
      <w:r w:rsidR="00C6379C" w:rsidRPr="00120C7A">
        <w:rPr>
          <w:rFonts w:cstheme="minorHAnsi"/>
          <w:sz w:val="20"/>
          <w:szCs w:val="20"/>
        </w:rPr>
        <w:t>Kloba</w:t>
      </w:r>
      <w:proofErr w:type="spellEnd"/>
      <w:r w:rsidR="00C6379C" w:rsidRPr="00120C7A">
        <w:rPr>
          <w:rFonts w:cstheme="minorHAnsi"/>
          <w:sz w:val="20"/>
          <w:szCs w:val="20"/>
        </w:rPr>
        <w:t xml:space="preserve">, Hackney, Springer, </w:t>
      </w:r>
      <w:proofErr w:type="spellStart"/>
      <w:r w:rsidR="00C6379C" w:rsidRPr="00120C7A">
        <w:rPr>
          <w:rFonts w:cstheme="minorHAnsi"/>
          <w:sz w:val="20"/>
          <w:szCs w:val="20"/>
        </w:rPr>
        <w:t>Slatter</w:t>
      </w:r>
      <w:proofErr w:type="spellEnd"/>
      <w:r w:rsidR="00C6379C" w:rsidRPr="00120C7A">
        <w:rPr>
          <w:rFonts w:cstheme="minorHAnsi"/>
          <w:sz w:val="20"/>
          <w:szCs w:val="20"/>
        </w:rPr>
        <w:t xml:space="preserve">, Callan, </w:t>
      </w:r>
      <w:proofErr w:type="spellStart"/>
      <w:r w:rsidR="00C6379C" w:rsidRPr="00120C7A">
        <w:rPr>
          <w:rFonts w:cstheme="minorHAnsi"/>
          <w:sz w:val="20"/>
          <w:szCs w:val="20"/>
        </w:rPr>
        <w:t>Orwall</w:t>
      </w:r>
      <w:proofErr w:type="spellEnd"/>
      <w:r w:rsidR="00C6379C" w:rsidRPr="00120C7A">
        <w:rPr>
          <w:rFonts w:cstheme="minorHAnsi"/>
          <w:sz w:val="20"/>
          <w:szCs w:val="20"/>
        </w:rPr>
        <w:t xml:space="preserve">, </w:t>
      </w:r>
      <w:proofErr w:type="spellStart"/>
      <w:r w:rsidR="00C6379C" w:rsidRPr="00120C7A">
        <w:rPr>
          <w:rFonts w:cstheme="minorHAnsi"/>
          <w:sz w:val="20"/>
          <w:szCs w:val="20"/>
        </w:rPr>
        <w:t>Farivar</w:t>
      </w:r>
      <w:proofErr w:type="spellEnd"/>
      <w:r w:rsidR="00C6379C" w:rsidRPr="00120C7A">
        <w:rPr>
          <w:rFonts w:cstheme="minorHAnsi"/>
          <w:sz w:val="20"/>
          <w:szCs w:val="20"/>
        </w:rPr>
        <w:t xml:space="preserve">, Simmons, Ortiz-Self, Thai, Ryu, Sterns, Wylie, Ramos, </w:t>
      </w:r>
      <w:proofErr w:type="spellStart"/>
      <w:r w:rsidR="00C6379C" w:rsidRPr="00120C7A">
        <w:rPr>
          <w:rFonts w:cstheme="minorHAnsi"/>
          <w:sz w:val="20"/>
          <w:szCs w:val="20"/>
        </w:rPr>
        <w:t>Doglio</w:t>
      </w:r>
      <w:proofErr w:type="spellEnd"/>
      <w:r w:rsidR="00C6379C" w:rsidRPr="00120C7A">
        <w:rPr>
          <w:rFonts w:cstheme="minorHAnsi"/>
          <w:sz w:val="20"/>
          <w:szCs w:val="20"/>
        </w:rPr>
        <w:t xml:space="preserve">, </w:t>
      </w:r>
      <w:proofErr w:type="spellStart"/>
      <w:r w:rsidR="00C6379C" w:rsidRPr="00120C7A">
        <w:rPr>
          <w:rFonts w:cstheme="minorHAnsi"/>
          <w:sz w:val="20"/>
          <w:szCs w:val="20"/>
        </w:rPr>
        <w:t>Riccelli</w:t>
      </w:r>
      <w:proofErr w:type="spellEnd"/>
      <w:r w:rsidR="00C6379C" w:rsidRPr="00120C7A">
        <w:rPr>
          <w:rFonts w:cstheme="minorHAnsi"/>
          <w:sz w:val="20"/>
          <w:szCs w:val="20"/>
        </w:rPr>
        <w:t xml:space="preserve">, Chapman, Santos, Davis, Ormsby, Bergquist, </w:t>
      </w:r>
      <w:proofErr w:type="spellStart"/>
      <w:r w:rsidR="00C6379C" w:rsidRPr="00120C7A">
        <w:rPr>
          <w:rFonts w:cstheme="minorHAnsi"/>
          <w:sz w:val="20"/>
          <w:szCs w:val="20"/>
        </w:rPr>
        <w:t>Pollet</w:t>
      </w:r>
      <w:proofErr w:type="spellEnd"/>
    </w:p>
    <w:p w14:paraId="62413B90" w14:textId="473E9663" w:rsidR="00C6379C" w:rsidRPr="00120C7A" w:rsidRDefault="00C6379C" w:rsidP="0035789E">
      <w:pPr>
        <w:spacing w:after="0"/>
        <w:ind w:left="360"/>
        <w:rPr>
          <w:rFonts w:cstheme="minorHAnsi"/>
          <w:sz w:val="20"/>
          <w:szCs w:val="20"/>
        </w:rPr>
      </w:pPr>
      <w:r w:rsidRPr="00120C7A">
        <w:rPr>
          <w:rFonts w:cstheme="minorHAnsi"/>
          <w:b/>
          <w:bCs/>
          <w:sz w:val="20"/>
          <w:szCs w:val="20"/>
        </w:rPr>
        <w:t>SB 5496 Sponsors:</w:t>
      </w:r>
      <w:r w:rsidRPr="00120C7A">
        <w:rPr>
          <w:rFonts w:cstheme="minorHAnsi"/>
          <w:sz w:val="20"/>
          <w:szCs w:val="20"/>
        </w:rPr>
        <w:t xml:space="preserve"> </w:t>
      </w:r>
      <w:r w:rsidR="00140606" w:rsidRPr="00120C7A">
        <w:rPr>
          <w:rFonts w:cstheme="minorHAnsi"/>
          <w:sz w:val="20"/>
          <w:szCs w:val="20"/>
        </w:rPr>
        <w:t>Lovic</w:t>
      </w:r>
      <w:r w:rsidR="00515E30">
        <w:rPr>
          <w:rFonts w:cstheme="minorHAnsi"/>
          <w:sz w:val="20"/>
          <w:szCs w:val="20"/>
        </w:rPr>
        <w:t>k</w:t>
      </w:r>
      <w:r w:rsidR="00140606" w:rsidRPr="00120C7A">
        <w:rPr>
          <w:rFonts w:cstheme="minorHAnsi"/>
          <w:sz w:val="20"/>
          <w:szCs w:val="20"/>
        </w:rPr>
        <w:t xml:space="preserve">, </w:t>
      </w:r>
      <w:proofErr w:type="spellStart"/>
      <w:r w:rsidR="00140606" w:rsidRPr="00120C7A">
        <w:rPr>
          <w:rFonts w:cstheme="minorHAnsi"/>
          <w:sz w:val="20"/>
          <w:szCs w:val="20"/>
        </w:rPr>
        <w:t>Salda</w:t>
      </w:r>
      <w:r w:rsidR="00AB285B" w:rsidRPr="00AB285B">
        <w:rPr>
          <w:rFonts w:ascii="Roboto" w:hAnsi="Roboto" w:cstheme="minorHAnsi"/>
          <w:sz w:val="16"/>
          <w:szCs w:val="16"/>
        </w:rPr>
        <w:t>ñ</w:t>
      </w:r>
      <w:r w:rsidR="00140606" w:rsidRPr="00120C7A">
        <w:rPr>
          <w:rFonts w:cstheme="minorHAnsi"/>
          <w:sz w:val="20"/>
          <w:szCs w:val="20"/>
        </w:rPr>
        <w:t>a</w:t>
      </w:r>
      <w:proofErr w:type="spellEnd"/>
      <w:r w:rsidR="00140606" w:rsidRPr="00120C7A">
        <w:rPr>
          <w:rFonts w:cstheme="minorHAnsi"/>
          <w:sz w:val="20"/>
          <w:szCs w:val="20"/>
        </w:rPr>
        <w:t xml:space="preserve">, Cleveland, Frame, Kuderer, Liias, </w:t>
      </w:r>
      <w:proofErr w:type="spellStart"/>
      <w:r w:rsidR="00140606" w:rsidRPr="00120C7A">
        <w:rPr>
          <w:rFonts w:cstheme="minorHAnsi"/>
          <w:sz w:val="20"/>
          <w:szCs w:val="20"/>
        </w:rPr>
        <w:t>Lovelett</w:t>
      </w:r>
      <w:proofErr w:type="spellEnd"/>
      <w:r w:rsidR="00140606" w:rsidRPr="00120C7A">
        <w:rPr>
          <w:rFonts w:cstheme="minorHAnsi"/>
          <w:sz w:val="20"/>
          <w:szCs w:val="20"/>
        </w:rPr>
        <w:t>, Nguyen, Pedersen, Salomon, Stanford, Valdez, Wellman, Wilson, C.</w:t>
      </w:r>
    </w:p>
    <w:p w14:paraId="333649D4" w14:textId="77777777" w:rsidR="00FD1898" w:rsidRPr="0035789E" w:rsidRDefault="00FD1898" w:rsidP="00C8231F">
      <w:pPr>
        <w:spacing w:after="0"/>
        <w:ind w:left="360"/>
        <w:rPr>
          <w:rFonts w:cstheme="minorHAnsi"/>
        </w:rPr>
      </w:pPr>
    </w:p>
    <w:p w14:paraId="632C677E" w14:textId="1F717F93" w:rsidR="0035789E" w:rsidRPr="00C8231F" w:rsidRDefault="00000000" w:rsidP="00FD1898">
      <w:pPr>
        <w:spacing w:after="0"/>
        <w:rPr>
          <w:rFonts w:cstheme="minorHAnsi"/>
        </w:rPr>
      </w:pPr>
      <w:hyperlink r:id="rId63" w:history="1">
        <w:r w:rsidR="00DA0E86" w:rsidRPr="00DE2352">
          <w:rPr>
            <w:rStyle w:val="Hyperlink"/>
            <w:rFonts w:cstheme="minorHAnsi"/>
            <w:b/>
            <w:bCs/>
          </w:rPr>
          <w:t>HB 1045</w:t>
        </w:r>
      </w:hyperlink>
      <w:r w:rsidR="00DA0E86">
        <w:rPr>
          <w:rFonts w:cstheme="minorHAnsi"/>
        </w:rPr>
        <w:t xml:space="preserve"> </w:t>
      </w:r>
      <w:r w:rsidR="000138A9" w:rsidRPr="0035789E">
        <w:rPr>
          <w:rFonts w:cstheme="minorHAnsi"/>
        </w:rPr>
        <w:t xml:space="preserve">– </w:t>
      </w:r>
      <w:r w:rsidR="0060661A">
        <w:rPr>
          <w:rFonts w:cstheme="minorHAnsi"/>
          <w:b/>
          <w:bCs/>
        </w:rPr>
        <w:t>Creating the evergreen basic income pilot program</w:t>
      </w:r>
      <w:r w:rsidR="000138A9" w:rsidRPr="0035789E">
        <w:rPr>
          <w:rFonts w:cstheme="minorHAnsi"/>
        </w:rPr>
        <w:t xml:space="preserve">.  </w:t>
      </w:r>
    </w:p>
    <w:p w14:paraId="77FD7853" w14:textId="282B1B16" w:rsidR="000138A9" w:rsidRPr="00122974" w:rsidRDefault="00304A57">
      <w:pPr>
        <w:spacing w:after="0"/>
        <w:ind w:left="360"/>
        <w:rPr>
          <w:color w:val="FF0000"/>
        </w:rPr>
      </w:pPr>
      <w:r w:rsidRPr="00122974">
        <w:rPr>
          <w:color w:val="FF0000"/>
        </w:rPr>
        <w:t>Establishes the Evergreen Basic Income Pilot Program, providing 24 monthly payments to up to 7,500 qualifying</w:t>
      </w:r>
      <w:r w:rsidR="00BD7C26">
        <w:rPr>
          <w:color w:val="FF0000"/>
        </w:rPr>
        <w:t xml:space="preserve"> </w:t>
      </w:r>
      <w:r w:rsidR="00A36B16">
        <w:rPr>
          <w:color w:val="FF0000"/>
        </w:rPr>
        <w:t>low</w:t>
      </w:r>
      <w:r w:rsidR="005C1A13">
        <w:rPr>
          <w:color w:val="FF0000"/>
        </w:rPr>
        <w:t>-</w:t>
      </w:r>
      <w:r w:rsidR="00A36B16">
        <w:rPr>
          <w:color w:val="FF0000"/>
        </w:rPr>
        <w:t xml:space="preserve"> to no</w:t>
      </w:r>
      <w:r w:rsidR="00D3553B">
        <w:rPr>
          <w:color w:val="FF0000"/>
        </w:rPr>
        <w:t>-</w:t>
      </w:r>
      <w:r w:rsidR="00A36B16">
        <w:rPr>
          <w:color w:val="FF0000"/>
        </w:rPr>
        <w:t xml:space="preserve">income </w:t>
      </w:r>
      <w:r w:rsidR="008D6365">
        <w:rPr>
          <w:color w:val="FF0000"/>
        </w:rPr>
        <w:t>Washington residents</w:t>
      </w:r>
      <w:r w:rsidRPr="00122974">
        <w:rPr>
          <w:color w:val="FF0000"/>
        </w:rPr>
        <w:t xml:space="preserve"> in an amount equal to 100 percent of the fair market rent for a two-bedroom dwelling unit in the county in which a participant resides.</w:t>
      </w:r>
      <w:r w:rsidR="006E1F6F" w:rsidRPr="00122974">
        <w:rPr>
          <w:color w:val="FF0000"/>
        </w:rPr>
        <w:t xml:space="preserve"> The program also </w:t>
      </w:r>
      <w:r w:rsidR="00A67B7B" w:rsidRPr="00122974">
        <w:rPr>
          <w:color w:val="FF0000"/>
        </w:rPr>
        <w:t xml:space="preserve">has provisions </w:t>
      </w:r>
      <w:r w:rsidR="003970A7" w:rsidRPr="00122974">
        <w:rPr>
          <w:color w:val="FF0000"/>
        </w:rPr>
        <w:t>to minimize</w:t>
      </w:r>
      <w:r w:rsidR="00716B19" w:rsidRPr="00122974">
        <w:rPr>
          <w:color w:val="FF0000"/>
        </w:rPr>
        <w:t xml:space="preserve"> </w:t>
      </w:r>
      <w:r w:rsidR="00332C9C" w:rsidRPr="00122974">
        <w:rPr>
          <w:color w:val="FF0000"/>
        </w:rPr>
        <w:t xml:space="preserve">any </w:t>
      </w:r>
      <w:r w:rsidR="00716B19" w:rsidRPr="00122974">
        <w:rPr>
          <w:color w:val="FF0000"/>
        </w:rPr>
        <w:t xml:space="preserve">impact </w:t>
      </w:r>
      <w:r w:rsidR="002238E1" w:rsidRPr="00122974">
        <w:rPr>
          <w:color w:val="FF0000"/>
        </w:rPr>
        <w:t xml:space="preserve">on </w:t>
      </w:r>
      <w:r w:rsidR="001938BA" w:rsidRPr="00122974">
        <w:rPr>
          <w:color w:val="FF0000"/>
        </w:rPr>
        <w:t xml:space="preserve">any other </w:t>
      </w:r>
      <w:r w:rsidR="001938BA" w:rsidRPr="008A07D7">
        <w:rPr>
          <w:color w:val="FF0000"/>
        </w:rPr>
        <w:t>assistance</w:t>
      </w:r>
      <w:r w:rsidR="002238E1" w:rsidRPr="008A07D7">
        <w:rPr>
          <w:color w:val="FF0000"/>
        </w:rPr>
        <w:t xml:space="preserve"> </w:t>
      </w:r>
      <w:r w:rsidR="00D3553B">
        <w:rPr>
          <w:color w:val="FF0000"/>
        </w:rPr>
        <w:t xml:space="preserve">the </w:t>
      </w:r>
      <w:r w:rsidR="002238E1" w:rsidRPr="008A07D7">
        <w:rPr>
          <w:color w:val="FF0000"/>
        </w:rPr>
        <w:t>participants are receiving.</w:t>
      </w:r>
      <w:r w:rsidR="008A07D7" w:rsidRPr="008A07D7">
        <w:rPr>
          <w:color w:val="FF0000"/>
        </w:rPr>
        <w:t xml:space="preserve"> HB 1045 would provide impoverished Washington families with a simple and effective resource that can permanently get people out of poverty and afford basic needs</w:t>
      </w:r>
      <w:r w:rsidR="00515A87">
        <w:rPr>
          <w:color w:val="FF0000"/>
        </w:rPr>
        <w:t>.</w:t>
      </w:r>
    </w:p>
    <w:p w14:paraId="6A7A902C" w14:textId="3CE3E96F" w:rsidR="004B3045" w:rsidRPr="00120C7A" w:rsidRDefault="004B3045">
      <w:pPr>
        <w:spacing w:after="0"/>
        <w:ind w:left="360"/>
        <w:rPr>
          <w:rFonts w:cstheme="minorHAnsi"/>
          <w:sz w:val="20"/>
          <w:szCs w:val="20"/>
        </w:rPr>
      </w:pPr>
      <w:r w:rsidRPr="00120C7A">
        <w:rPr>
          <w:b/>
          <w:bCs/>
          <w:sz w:val="20"/>
          <w:szCs w:val="20"/>
        </w:rPr>
        <w:t>Sponsors</w:t>
      </w:r>
      <w:r w:rsidRPr="00120C7A">
        <w:rPr>
          <w:sz w:val="20"/>
          <w:szCs w:val="20"/>
        </w:rPr>
        <w:t xml:space="preserve">: </w:t>
      </w:r>
      <w:r w:rsidR="00F93BD2" w:rsidRPr="00120C7A">
        <w:rPr>
          <w:sz w:val="20"/>
          <w:szCs w:val="20"/>
        </w:rPr>
        <w:t xml:space="preserve">Berry, Peterson, Ryu, Simmons, Goodman, Bateman, Reed, Ramel, </w:t>
      </w:r>
      <w:proofErr w:type="spellStart"/>
      <w:r w:rsidR="00F93BD2" w:rsidRPr="00120C7A">
        <w:rPr>
          <w:sz w:val="20"/>
          <w:szCs w:val="20"/>
        </w:rPr>
        <w:t>Pollet</w:t>
      </w:r>
      <w:proofErr w:type="spellEnd"/>
      <w:r w:rsidR="00F93BD2" w:rsidRPr="00120C7A">
        <w:rPr>
          <w:sz w:val="20"/>
          <w:szCs w:val="20"/>
        </w:rPr>
        <w:t xml:space="preserve">, Street, </w:t>
      </w:r>
      <w:proofErr w:type="spellStart"/>
      <w:r w:rsidR="00F93BD2" w:rsidRPr="00120C7A">
        <w:rPr>
          <w:sz w:val="20"/>
          <w:szCs w:val="20"/>
        </w:rPr>
        <w:t>Sen</w:t>
      </w:r>
      <w:r w:rsidR="0040677C" w:rsidRPr="00120C7A">
        <w:rPr>
          <w:sz w:val="20"/>
          <w:szCs w:val="20"/>
        </w:rPr>
        <w:t>n</w:t>
      </w:r>
      <w:proofErr w:type="spellEnd"/>
      <w:r w:rsidR="0040677C" w:rsidRPr="00120C7A">
        <w:rPr>
          <w:sz w:val="20"/>
          <w:szCs w:val="20"/>
        </w:rPr>
        <w:t xml:space="preserve">, </w:t>
      </w:r>
      <w:proofErr w:type="spellStart"/>
      <w:r w:rsidR="0040677C" w:rsidRPr="00120C7A">
        <w:rPr>
          <w:sz w:val="20"/>
          <w:szCs w:val="20"/>
        </w:rPr>
        <w:t>Doglio</w:t>
      </w:r>
      <w:proofErr w:type="spellEnd"/>
      <w:r w:rsidR="0040677C" w:rsidRPr="00120C7A">
        <w:rPr>
          <w:sz w:val="20"/>
          <w:szCs w:val="20"/>
        </w:rPr>
        <w:t>, Macri, Mena, Wylie, Gregerson, Ormsby</w:t>
      </w:r>
    </w:p>
    <w:p w14:paraId="2DC81C46" w14:textId="77777777" w:rsidR="00066356" w:rsidRDefault="00066356" w:rsidP="004B3045">
      <w:pPr>
        <w:spacing w:after="0"/>
        <w:rPr>
          <w:rFonts w:cstheme="minorHAnsi"/>
          <w:b/>
          <w:bCs/>
          <w:sz w:val="28"/>
          <w:szCs w:val="28"/>
          <w:u w:val="single"/>
        </w:rPr>
      </w:pPr>
    </w:p>
    <w:p w14:paraId="13FC9062" w14:textId="0CAE76F7" w:rsidR="003875CC" w:rsidRPr="00D4626E" w:rsidRDefault="003875CC" w:rsidP="00BC2542">
      <w:pPr>
        <w:jc w:val="center"/>
        <w:rPr>
          <w:rFonts w:cstheme="minorHAnsi"/>
          <w:b/>
          <w:bCs/>
          <w:sz w:val="28"/>
          <w:szCs w:val="28"/>
          <w:u w:val="single"/>
        </w:rPr>
      </w:pPr>
      <w:r w:rsidRPr="00D4626E">
        <w:rPr>
          <w:rFonts w:cstheme="minorHAnsi"/>
          <w:b/>
          <w:bCs/>
          <w:sz w:val="28"/>
          <w:szCs w:val="28"/>
          <w:u w:val="single"/>
        </w:rPr>
        <w:t>Environmental Stewardship Priorities</w:t>
      </w:r>
    </w:p>
    <w:p w14:paraId="34DACC62" w14:textId="17C1801C" w:rsidR="00FD1CBF" w:rsidRPr="00A96D36" w:rsidRDefault="00000000" w:rsidP="004D46C1">
      <w:pPr>
        <w:spacing w:after="0"/>
        <w:rPr>
          <w:rFonts w:ascii="Calibri" w:eastAsia="Calibri" w:hAnsi="Calibri" w:cs="Calibri"/>
          <w:color w:val="000000" w:themeColor="text1"/>
        </w:rPr>
      </w:pPr>
      <w:hyperlink r:id="rId64" w:history="1">
        <w:r w:rsidR="00495EE4" w:rsidRPr="00145A12">
          <w:rPr>
            <w:rStyle w:val="Hyperlink"/>
            <w:b/>
            <w:bCs/>
          </w:rPr>
          <w:t>HB 1392</w:t>
        </w:r>
      </w:hyperlink>
      <w:r w:rsidR="00495EE4" w:rsidRPr="00145A12">
        <w:rPr>
          <w:b/>
          <w:bCs/>
        </w:rPr>
        <w:t xml:space="preserve"> &amp; </w:t>
      </w:r>
      <w:hyperlink r:id="rId65" w:history="1">
        <w:r w:rsidR="00495EE4" w:rsidRPr="00145A12">
          <w:rPr>
            <w:rStyle w:val="Hyperlink"/>
            <w:b/>
            <w:bCs/>
          </w:rPr>
          <w:t>SB 5464</w:t>
        </w:r>
      </w:hyperlink>
      <w:r w:rsidR="00495EE4">
        <w:t xml:space="preserve"> </w:t>
      </w:r>
      <w:r w:rsidR="00FD1CBF" w:rsidRPr="00A96D36">
        <w:rPr>
          <w:rFonts w:ascii="Calibri" w:eastAsia="Calibri" w:hAnsi="Calibri" w:cs="Calibri"/>
          <w:b/>
          <w:bCs/>
          <w:color w:val="000000" w:themeColor="text1"/>
        </w:rPr>
        <w:t>Right to Repair</w:t>
      </w:r>
      <w:r w:rsidR="00FD1CBF" w:rsidRPr="00A96D36">
        <w:rPr>
          <w:rFonts w:ascii="Calibri" w:eastAsia="Calibri" w:hAnsi="Calibri" w:cs="Calibri"/>
          <w:color w:val="000000" w:themeColor="text1"/>
        </w:rPr>
        <w:t xml:space="preserve"> </w:t>
      </w:r>
      <w:r w:rsidR="00495EE4">
        <w:rPr>
          <w:rFonts w:ascii="Calibri" w:eastAsia="Calibri" w:hAnsi="Calibri" w:cs="Calibri"/>
          <w:color w:val="000000" w:themeColor="text1"/>
        </w:rPr>
        <w:t xml:space="preserve"> </w:t>
      </w:r>
    </w:p>
    <w:p w14:paraId="2BC4D8C2" w14:textId="0E0B448E" w:rsidR="00FD1CBF" w:rsidRPr="00EC7B0A" w:rsidRDefault="00FD1CBF" w:rsidP="008A5F46">
      <w:pPr>
        <w:spacing w:after="0"/>
        <w:ind w:left="360"/>
        <w:rPr>
          <w:rFonts w:cstheme="minorHAnsi"/>
          <w:color w:val="FF0000"/>
          <w:shd w:val="clear" w:color="auto" w:fill="FFFFFF"/>
        </w:rPr>
      </w:pPr>
      <w:r w:rsidRPr="00EC7B0A">
        <w:rPr>
          <w:rFonts w:cstheme="minorHAnsi"/>
          <w:color w:val="FF0000"/>
        </w:rPr>
        <w:t>Right to repair addresses issues of economic inequality and environmental stewardship. Manufacturers currently make their products harder to repair so that they can monopolize the repair market.</w:t>
      </w:r>
      <w:r w:rsidRPr="00EC7B0A">
        <w:rPr>
          <w:rFonts w:cstheme="minorHAnsi"/>
          <w:color w:val="FF0000"/>
          <w:shd w:val="clear" w:color="auto" w:fill="FFFFFF"/>
        </w:rPr>
        <w:t xml:space="preserve"> Promoting the fair servicing and repair of digital electronic products in a safe, secure, reliable, and sustainable manner to increase access to appropriate and affordable digital products, support small businesses and jobs, and enhance digital connectivity in Washington state.</w:t>
      </w:r>
    </w:p>
    <w:p w14:paraId="6151C6E3" w14:textId="505736E3" w:rsidR="00561F14" w:rsidRPr="00120C7A" w:rsidRDefault="00561F14" w:rsidP="008A5F46">
      <w:pPr>
        <w:spacing w:after="0"/>
        <w:ind w:left="360"/>
        <w:rPr>
          <w:rFonts w:cstheme="minorHAnsi"/>
          <w:color w:val="000000"/>
          <w:sz w:val="20"/>
          <w:szCs w:val="20"/>
          <w:shd w:val="clear" w:color="auto" w:fill="FFFFFF"/>
        </w:rPr>
      </w:pPr>
      <w:r w:rsidRPr="00120C7A">
        <w:rPr>
          <w:rFonts w:cstheme="minorHAnsi"/>
          <w:b/>
          <w:bCs/>
          <w:color w:val="000000"/>
          <w:sz w:val="20"/>
          <w:szCs w:val="20"/>
          <w:shd w:val="clear" w:color="auto" w:fill="FFFFFF"/>
        </w:rPr>
        <w:t>HB 1392 Sponsors</w:t>
      </w:r>
      <w:r w:rsidRPr="00120C7A">
        <w:rPr>
          <w:rFonts w:cstheme="minorHAnsi"/>
          <w:color w:val="000000"/>
          <w:sz w:val="20"/>
          <w:szCs w:val="20"/>
          <w:shd w:val="clear" w:color="auto" w:fill="FFFFFF"/>
        </w:rPr>
        <w:t xml:space="preserve">: Gregerson, </w:t>
      </w:r>
      <w:proofErr w:type="spellStart"/>
      <w:r w:rsidRPr="00120C7A">
        <w:rPr>
          <w:rFonts w:cstheme="minorHAnsi"/>
          <w:color w:val="000000"/>
          <w:sz w:val="20"/>
          <w:szCs w:val="20"/>
          <w:shd w:val="clear" w:color="auto" w:fill="FFFFFF"/>
        </w:rPr>
        <w:t>Kretz</w:t>
      </w:r>
      <w:proofErr w:type="spellEnd"/>
      <w:r w:rsidRPr="00120C7A">
        <w:rPr>
          <w:rFonts w:cstheme="minorHAnsi"/>
          <w:color w:val="000000"/>
          <w:sz w:val="20"/>
          <w:szCs w:val="20"/>
          <w:shd w:val="clear" w:color="auto" w:fill="FFFFFF"/>
        </w:rPr>
        <w:t xml:space="preserve">, Ryu, Dent, Berry, Fitzgibbon, Reed, Ramel, </w:t>
      </w:r>
      <w:proofErr w:type="spellStart"/>
      <w:r w:rsidRPr="00120C7A">
        <w:rPr>
          <w:rFonts w:cstheme="minorHAnsi"/>
          <w:color w:val="000000"/>
          <w:sz w:val="20"/>
          <w:szCs w:val="20"/>
          <w:shd w:val="clear" w:color="auto" w:fill="FFFFFF"/>
        </w:rPr>
        <w:t>Pollet</w:t>
      </w:r>
      <w:proofErr w:type="spellEnd"/>
      <w:r w:rsidRPr="00120C7A">
        <w:rPr>
          <w:rFonts w:cstheme="minorHAnsi"/>
          <w:color w:val="000000"/>
          <w:sz w:val="20"/>
          <w:szCs w:val="20"/>
          <w:shd w:val="clear" w:color="auto" w:fill="FFFFFF"/>
        </w:rPr>
        <w:t>, Macri</w:t>
      </w:r>
    </w:p>
    <w:p w14:paraId="3CE17D34" w14:textId="18A6F850" w:rsidR="00561F14" w:rsidRPr="00120C7A" w:rsidRDefault="00561F14" w:rsidP="008A5F46">
      <w:pPr>
        <w:spacing w:after="0"/>
        <w:ind w:left="360"/>
        <w:rPr>
          <w:rFonts w:cstheme="minorHAnsi"/>
          <w:color w:val="000000"/>
          <w:sz w:val="20"/>
          <w:szCs w:val="20"/>
          <w:shd w:val="clear" w:color="auto" w:fill="FFFFFF"/>
        </w:rPr>
      </w:pPr>
      <w:r w:rsidRPr="00120C7A">
        <w:rPr>
          <w:rFonts w:cstheme="minorHAnsi"/>
          <w:b/>
          <w:bCs/>
          <w:color w:val="000000"/>
          <w:sz w:val="20"/>
          <w:szCs w:val="20"/>
          <w:shd w:val="clear" w:color="auto" w:fill="FFFFFF"/>
        </w:rPr>
        <w:t xml:space="preserve">SB 5464 Sponsors: </w:t>
      </w:r>
      <w:r w:rsidRPr="00120C7A">
        <w:rPr>
          <w:rFonts w:cstheme="minorHAnsi"/>
          <w:color w:val="000000"/>
          <w:sz w:val="20"/>
          <w:szCs w:val="20"/>
          <w:shd w:val="clear" w:color="auto" w:fill="FFFFFF"/>
        </w:rPr>
        <w:t xml:space="preserve">Stanford, Hasegawa, Nguyen, Keiser, Conway, Hunt, Kuderer, Liias, </w:t>
      </w:r>
      <w:proofErr w:type="spellStart"/>
      <w:r w:rsidRPr="00120C7A">
        <w:rPr>
          <w:rFonts w:cstheme="minorHAnsi"/>
          <w:color w:val="000000"/>
          <w:sz w:val="20"/>
          <w:szCs w:val="20"/>
          <w:shd w:val="clear" w:color="auto" w:fill="FFFFFF"/>
        </w:rPr>
        <w:t>Lovelett</w:t>
      </w:r>
      <w:proofErr w:type="spellEnd"/>
      <w:r w:rsidRPr="00120C7A">
        <w:rPr>
          <w:rFonts w:cstheme="minorHAnsi"/>
          <w:color w:val="000000"/>
          <w:sz w:val="20"/>
          <w:szCs w:val="20"/>
          <w:shd w:val="clear" w:color="auto" w:fill="FFFFFF"/>
        </w:rPr>
        <w:t>, Rand</w:t>
      </w:r>
      <w:r w:rsidR="00743F57">
        <w:rPr>
          <w:rFonts w:cstheme="minorHAnsi"/>
          <w:color w:val="000000"/>
          <w:sz w:val="20"/>
          <w:szCs w:val="20"/>
          <w:shd w:val="clear" w:color="auto" w:fill="FFFFFF"/>
        </w:rPr>
        <w:t>a</w:t>
      </w:r>
      <w:r w:rsidRPr="00120C7A">
        <w:rPr>
          <w:rFonts w:cstheme="minorHAnsi"/>
          <w:color w:val="000000"/>
          <w:sz w:val="20"/>
          <w:szCs w:val="20"/>
          <w:shd w:val="clear" w:color="auto" w:fill="FFFFFF"/>
        </w:rPr>
        <w:t xml:space="preserve">ll, </w:t>
      </w:r>
      <w:proofErr w:type="spellStart"/>
      <w:r w:rsidRPr="00120C7A">
        <w:rPr>
          <w:rFonts w:cstheme="minorHAnsi"/>
          <w:color w:val="000000"/>
          <w:sz w:val="20"/>
          <w:szCs w:val="20"/>
          <w:shd w:val="clear" w:color="auto" w:fill="FFFFFF"/>
        </w:rPr>
        <w:t>Rolfes</w:t>
      </w:r>
      <w:proofErr w:type="spellEnd"/>
      <w:r w:rsidRPr="00120C7A">
        <w:rPr>
          <w:rFonts w:cstheme="minorHAnsi"/>
          <w:color w:val="000000"/>
          <w:sz w:val="20"/>
          <w:szCs w:val="20"/>
          <w:shd w:val="clear" w:color="auto" w:fill="FFFFFF"/>
        </w:rPr>
        <w:t>, Salomon, Shewmake, Valdez, Wilson</w:t>
      </w:r>
      <w:r w:rsidR="007C1D02">
        <w:rPr>
          <w:rFonts w:cstheme="minorHAnsi"/>
          <w:color w:val="000000"/>
          <w:sz w:val="20"/>
          <w:szCs w:val="20"/>
          <w:shd w:val="clear" w:color="auto" w:fill="FFFFFF"/>
        </w:rPr>
        <w:t>,</w:t>
      </w:r>
      <w:r w:rsidRPr="00120C7A">
        <w:rPr>
          <w:rFonts w:cstheme="minorHAnsi"/>
          <w:color w:val="000000"/>
          <w:sz w:val="20"/>
          <w:szCs w:val="20"/>
          <w:shd w:val="clear" w:color="auto" w:fill="FFFFFF"/>
        </w:rPr>
        <w:t xml:space="preserve"> C.</w:t>
      </w:r>
    </w:p>
    <w:p w14:paraId="2B834B9D" w14:textId="77777777" w:rsidR="00C8231F" w:rsidRDefault="00C8231F" w:rsidP="004D46C1">
      <w:pPr>
        <w:spacing w:after="0"/>
        <w:rPr>
          <w:rFonts w:cstheme="minorHAnsi"/>
          <w:color w:val="FF0000"/>
        </w:rPr>
      </w:pPr>
    </w:p>
    <w:p w14:paraId="32885A07" w14:textId="5DB078DD" w:rsidR="00FD1CBF" w:rsidRPr="00A96D36" w:rsidRDefault="00000000" w:rsidP="004D46C1">
      <w:pPr>
        <w:spacing w:after="0"/>
        <w:rPr>
          <w:rFonts w:eastAsia="Calibri" w:cstheme="minorHAnsi"/>
          <w:color w:val="000000" w:themeColor="text1"/>
        </w:rPr>
      </w:pPr>
      <w:hyperlink r:id="rId66" w:history="1">
        <w:r w:rsidR="00495EE4" w:rsidRPr="00145A12">
          <w:rPr>
            <w:rStyle w:val="Hyperlink"/>
            <w:b/>
            <w:bCs/>
          </w:rPr>
          <w:t>SHB 1085</w:t>
        </w:r>
      </w:hyperlink>
      <w:r w:rsidR="00495EE4">
        <w:t xml:space="preserve"> </w:t>
      </w:r>
      <w:r w:rsidR="00FD1CBF" w:rsidRPr="00A96D36">
        <w:rPr>
          <w:rFonts w:cstheme="minorHAnsi"/>
          <w:b/>
          <w:bCs/>
          <w:color w:val="000000"/>
          <w:shd w:val="clear" w:color="auto" w:fill="FFFFFF"/>
        </w:rPr>
        <w:t xml:space="preserve">Reducing </w:t>
      </w:r>
      <w:r w:rsidR="00495EE4">
        <w:rPr>
          <w:rFonts w:cstheme="minorHAnsi"/>
          <w:b/>
          <w:bCs/>
          <w:color w:val="000000"/>
          <w:shd w:val="clear" w:color="auto" w:fill="FFFFFF"/>
        </w:rPr>
        <w:t>Plastic Pollution</w:t>
      </w:r>
      <w:r w:rsidR="00FD1CBF" w:rsidRPr="00A96D36">
        <w:rPr>
          <w:rFonts w:cstheme="minorHAnsi"/>
          <w:b/>
          <w:bCs/>
          <w:color w:val="000000"/>
          <w:shd w:val="clear" w:color="auto" w:fill="FFFFFF"/>
        </w:rPr>
        <w:t>.</w:t>
      </w:r>
      <w:r w:rsidR="00495EE4">
        <w:rPr>
          <w:rFonts w:cstheme="minorHAnsi"/>
          <w:b/>
          <w:bCs/>
          <w:color w:val="000000"/>
          <w:shd w:val="clear" w:color="auto" w:fill="FFFFFF"/>
        </w:rPr>
        <w:t xml:space="preserve"> </w:t>
      </w:r>
    </w:p>
    <w:p w14:paraId="33F29310" w14:textId="5D581787" w:rsidR="00FD1CBF" w:rsidRPr="00EC7B0A" w:rsidRDefault="00495EE4" w:rsidP="008A5F46">
      <w:pPr>
        <w:spacing w:after="0"/>
        <w:ind w:left="360"/>
        <w:rPr>
          <w:color w:val="FF0000"/>
        </w:rPr>
      </w:pPr>
      <w:r w:rsidRPr="00EC7B0A">
        <w:rPr>
          <w:color w:val="FF0000"/>
        </w:rPr>
        <w:t>This bill will reduce plastic waste and pollution</w:t>
      </w:r>
      <w:r w:rsidR="00561F14" w:rsidRPr="00EC7B0A">
        <w:rPr>
          <w:color w:val="FF0000"/>
        </w:rPr>
        <w:t>, which endangers humans</w:t>
      </w:r>
      <w:r w:rsidR="007E6197">
        <w:rPr>
          <w:color w:val="FF0000"/>
        </w:rPr>
        <w:t>’</w:t>
      </w:r>
      <w:r w:rsidR="00561F14" w:rsidRPr="00EC7B0A">
        <w:rPr>
          <w:color w:val="FF0000"/>
        </w:rPr>
        <w:t xml:space="preserve"> and other animals’ health</w:t>
      </w:r>
      <w:r w:rsidRPr="00EC7B0A">
        <w:rPr>
          <w:color w:val="FF0000"/>
        </w:rPr>
        <w:t xml:space="preserve">. First, it will remove some single-use plastic water bottles by requiring water-bottle filling stations in new commercial buildings where drinking fountains are required. Second, it phases out some small plastic containers for personal health and beauty products in lodging establishments because these can easily be provided by bulk dispensers. Third, it disallows thin-walled or soft-shell floating plastic foam structures which contribute to small and microplastic pollution of marine and shoreline environments. </w:t>
      </w:r>
    </w:p>
    <w:p w14:paraId="42F48A6B" w14:textId="0A242B4D" w:rsidR="00495EE4" w:rsidRPr="00120C7A" w:rsidRDefault="00495EE4" w:rsidP="008A5F46">
      <w:pPr>
        <w:spacing w:after="0"/>
        <w:ind w:left="360"/>
        <w:rPr>
          <w:sz w:val="20"/>
          <w:szCs w:val="20"/>
        </w:rPr>
      </w:pPr>
      <w:r w:rsidRPr="00120C7A">
        <w:rPr>
          <w:b/>
          <w:bCs/>
          <w:sz w:val="20"/>
          <w:szCs w:val="20"/>
        </w:rPr>
        <w:t xml:space="preserve">Sponsors: </w:t>
      </w:r>
      <w:r w:rsidRPr="00120C7A">
        <w:rPr>
          <w:sz w:val="20"/>
          <w:szCs w:val="20"/>
        </w:rPr>
        <w:t xml:space="preserve">Mena, Bateman, Reed, Fitzgibbon, Ramel, Peterson, </w:t>
      </w:r>
      <w:proofErr w:type="spellStart"/>
      <w:r w:rsidRPr="00120C7A">
        <w:rPr>
          <w:sz w:val="20"/>
          <w:szCs w:val="20"/>
        </w:rPr>
        <w:t>Pollet</w:t>
      </w:r>
      <w:proofErr w:type="spellEnd"/>
      <w:r w:rsidRPr="00120C7A">
        <w:rPr>
          <w:sz w:val="20"/>
          <w:szCs w:val="20"/>
        </w:rPr>
        <w:t xml:space="preserve">, Berry, Walen, </w:t>
      </w:r>
      <w:proofErr w:type="spellStart"/>
      <w:r w:rsidRPr="00120C7A">
        <w:rPr>
          <w:sz w:val="20"/>
          <w:szCs w:val="20"/>
        </w:rPr>
        <w:t>Doglio</w:t>
      </w:r>
      <w:proofErr w:type="spellEnd"/>
      <w:r w:rsidRPr="00120C7A">
        <w:rPr>
          <w:sz w:val="20"/>
          <w:szCs w:val="20"/>
        </w:rPr>
        <w:t xml:space="preserve">, </w:t>
      </w:r>
      <w:r w:rsidR="000C7722">
        <w:rPr>
          <w:sz w:val="20"/>
          <w:szCs w:val="20"/>
        </w:rPr>
        <w:t xml:space="preserve">Macri, </w:t>
      </w:r>
      <w:r w:rsidRPr="00120C7A">
        <w:rPr>
          <w:sz w:val="20"/>
          <w:szCs w:val="20"/>
        </w:rPr>
        <w:t xml:space="preserve">Simmons, Thai, Cortes, </w:t>
      </w:r>
      <w:proofErr w:type="spellStart"/>
      <w:r w:rsidRPr="00120C7A">
        <w:rPr>
          <w:sz w:val="20"/>
          <w:szCs w:val="20"/>
        </w:rPr>
        <w:t>Kloba</w:t>
      </w:r>
      <w:proofErr w:type="spellEnd"/>
      <w:r w:rsidRPr="00120C7A">
        <w:rPr>
          <w:sz w:val="20"/>
          <w:szCs w:val="20"/>
        </w:rPr>
        <w:t xml:space="preserve">, Ormsby </w:t>
      </w:r>
    </w:p>
    <w:p w14:paraId="044B620E" w14:textId="77B35437" w:rsidR="00495EE4" w:rsidRDefault="00495EE4" w:rsidP="001224E0">
      <w:pPr>
        <w:spacing w:after="0"/>
        <w:rPr>
          <w:rFonts w:cstheme="minorHAnsi"/>
          <w:color w:val="FF0000"/>
        </w:rPr>
      </w:pPr>
      <w:r>
        <w:t xml:space="preserve"> </w:t>
      </w:r>
    </w:p>
    <w:sectPr w:rsidR="00495EE4" w:rsidSect="00C8231F">
      <w:headerReference w:type="default" r:id="rId67"/>
      <w:footerReference w:type="default" r:id="rId68"/>
      <w:headerReference w:type="first" r:id="rId69"/>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5AA8" w14:textId="77777777" w:rsidR="00427BC1" w:rsidRDefault="00427BC1" w:rsidP="003F38EF">
      <w:pPr>
        <w:spacing w:after="0" w:line="240" w:lineRule="auto"/>
      </w:pPr>
      <w:r>
        <w:separator/>
      </w:r>
    </w:p>
  </w:endnote>
  <w:endnote w:type="continuationSeparator" w:id="0">
    <w:p w14:paraId="274CA087" w14:textId="77777777" w:rsidR="00427BC1" w:rsidRDefault="00427BC1" w:rsidP="003F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085140"/>
      <w:docPartObj>
        <w:docPartGallery w:val="Page Numbers (Bottom of Page)"/>
        <w:docPartUnique/>
      </w:docPartObj>
    </w:sdtPr>
    <w:sdtEndPr>
      <w:rPr>
        <w:noProof/>
      </w:rPr>
    </w:sdtEndPr>
    <w:sdtContent>
      <w:p w14:paraId="5B652E31" w14:textId="38DD681A" w:rsidR="00A96D36" w:rsidRDefault="00A96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EE9B8" w14:textId="77777777" w:rsidR="00944AAF" w:rsidRDefault="0094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DE89" w14:textId="77777777" w:rsidR="00427BC1" w:rsidRDefault="00427BC1" w:rsidP="003F38EF">
      <w:pPr>
        <w:spacing w:after="0" w:line="240" w:lineRule="auto"/>
      </w:pPr>
      <w:r>
        <w:separator/>
      </w:r>
    </w:p>
  </w:footnote>
  <w:footnote w:type="continuationSeparator" w:id="0">
    <w:p w14:paraId="54AAF68C" w14:textId="77777777" w:rsidR="00427BC1" w:rsidRDefault="00427BC1" w:rsidP="003F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4885" w14:textId="546CF18B" w:rsidR="003F38EF" w:rsidRDefault="003F38EF" w:rsidP="003F38E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F81A" w14:textId="39020050" w:rsidR="00944AAF" w:rsidRDefault="00C8231F" w:rsidP="00C8231F">
    <w:pPr>
      <w:pStyle w:val="Header"/>
      <w:jc w:val="center"/>
    </w:pPr>
    <w:r>
      <w:rPr>
        <w:noProof/>
      </w:rPr>
      <w:drawing>
        <wp:inline distT="0" distB="0" distL="0" distR="0" wp14:anchorId="7E8BADCC" wp14:editId="4F975CC6">
          <wp:extent cx="3059723" cy="63865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ker Voice Logo full name cropped.jpg"/>
                  <pic:cNvPicPr/>
                </pic:nvPicPr>
                <pic:blipFill>
                  <a:blip r:embed="rId1">
                    <a:extLst>
                      <a:ext uri="{28A0092B-C50C-407E-A947-70E740481C1C}">
                        <a14:useLocalDpi xmlns:a14="http://schemas.microsoft.com/office/drawing/2010/main" val="0"/>
                      </a:ext>
                    </a:extLst>
                  </a:blip>
                  <a:stretch>
                    <a:fillRect/>
                  </a:stretch>
                </pic:blipFill>
                <pic:spPr>
                  <a:xfrm>
                    <a:off x="0" y="0"/>
                    <a:ext cx="3129646" cy="653252"/>
                  </a:xfrm>
                  <a:prstGeom prst="rect">
                    <a:avLst/>
                  </a:prstGeom>
                </pic:spPr>
              </pic:pic>
            </a:graphicData>
          </a:graphic>
        </wp:inline>
      </w:drawing>
    </w:r>
  </w:p>
  <w:p w14:paraId="5F576FEB" w14:textId="77777777" w:rsidR="00C8231F" w:rsidRPr="003F38EF" w:rsidRDefault="00C8231F" w:rsidP="00C8231F">
    <w:pPr>
      <w:pStyle w:val="Header"/>
      <w:jc w:val="right"/>
      <w:rPr>
        <w:i/>
        <w:sz w:val="20"/>
        <w:szCs w:val="20"/>
      </w:rPr>
    </w:pPr>
    <w:r w:rsidRPr="003F38EF">
      <w:rPr>
        <w:i/>
        <w:sz w:val="20"/>
        <w:szCs w:val="20"/>
      </w:rPr>
      <w:t>www.quakervoicewa.org</w:t>
    </w:r>
  </w:p>
  <w:p w14:paraId="386D6137" w14:textId="77777777" w:rsidR="00C8231F" w:rsidRPr="003F38EF" w:rsidRDefault="00000000" w:rsidP="00C8231F">
    <w:pPr>
      <w:spacing w:after="0"/>
      <w:jc w:val="center"/>
      <w:rPr>
        <w:rFonts w:cstheme="minorHAnsi"/>
        <w:b/>
        <w:bCs/>
        <w:sz w:val="10"/>
        <w:szCs w:val="10"/>
      </w:rPr>
    </w:pPr>
    <w:r>
      <w:rPr>
        <w:rFonts w:cstheme="minorHAnsi"/>
        <w:b/>
        <w:bCs/>
        <w:noProof/>
        <w:sz w:val="10"/>
        <w:szCs w:val="10"/>
      </w:rPr>
      <w:pict w14:anchorId="7DFD8DA4">
        <v:rect id="_x0000_i1025" alt="" style="width:7in;height:.05pt;mso-width-percent:0;mso-height-percent:0;mso-width-percent:0;mso-height-percent:0" o:hralign="center" o:hrstd="t" o:hr="t" fillcolor="#a0a0a0" stroked="f"/>
      </w:pict>
    </w:r>
  </w:p>
  <w:p w14:paraId="1CD2D58E" w14:textId="6C15CDB7" w:rsidR="00C8231F" w:rsidRPr="00C8231F" w:rsidRDefault="00C8231F" w:rsidP="00C8231F">
    <w:pPr>
      <w:spacing w:after="0"/>
      <w:jc w:val="center"/>
      <w:rPr>
        <w:rFonts w:cstheme="minorHAnsi"/>
        <w:b/>
        <w:bCs/>
        <w:sz w:val="28"/>
        <w:szCs w:val="28"/>
      </w:rPr>
    </w:pPr>
    <w:r w:rsidRPr="003875CC">
      <w:rPr>
        <w:rFonts w:cstheme="minorHAnsi"/>
        <w:b/>
        <w:bCs/>
        <w:sz w:val="28"/>
        <w:szCs w:val="28"/>
      </w:rPr>
      <w:t xml:space="preserve">Lobby Day, February </w:t>
    </w:r>
    <w:r w:rsidR="008D420C">
      <w:rPr>
        <w:rFonts w:cstheme="minorHAnsi"/>
        <w:b/>
        <w:bCs/>
        <w:sz w:val="28"/>
        <w:szCs w:val="28"/>
      </w:rPr>
      <w:t>20</w:t>
    </w:r>
    <w:r w:rsidRPr="003875CC">
      <w:rPr>
        <w:rFonts w:cstheme="minorHAnsi"/>
        <w:b/>
        <w:bCs/>
        <w:sz w:val="28"/>
        <w:szCs w:val="28"/>
      </w:rPr>
      <w:t>, 202</w:t>
    </w:r>
    <w:r w:rsidR="008D420C">
      <w:rPr>
        <w:rFonts w:cstheme="minorHAnsi"/>
        <w:b/>
        <w:bCs/>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1342"/>
    <w:multiLevelType w:val="multilevel"/>
    <w:tmpl w:val="1A6E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23C4B"/>
    <w:multiLevelType w:val="hybridMultilevel"/>
    <w:tmpl w:val="8E3A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A463C"/>
    <w:multiLevelType w:val="hybridMultilevel"/>
    <w:tmpl w:val="39F2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712818">
    <w:abstractNumId w:val="2"/>
  </w:num>
  <w:num w:numId="2" w16cid:durableId="523329969">
    <w:abstractNumId w:val="1"/>
  </w:num>
  <w:num w:numId="3" w16cid:durableId="121099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6A"/>
    <w:rsid w:val="000138A9"/>
    <w:rsid w:val="00044C56"/>
    <w:rsid w:val="00063438"/>
    <w:rsid w:val="00066356"/>
    <w:rsid w:val="000663DF"/>
    <w:rsid w:val="000841FD"/>
    <w:rsid w:val="000B31FC"/>
    <w:rsid w:val="000C59B9"/>
    <w:rsid w:val="000C6346"/>
    <w:rsid w:val="000C7534"/>
    <w:rsid w:val="000C7722"/>
    <w:rsid w:val="000D3102"/>
    <w:rsid w:val="000E608A"/>
    <w:rsid w:val="000F028F"/>
    <w:rsid w:val="000F579B"/>
    <w:rsid w:val="000F5828"/>
    <w:rsid w:val="00120C7A"/>
    <w:rsid w:val="001224E0"/>
    <w:rsid w:val="00122974"/>
    <w:rsid w:val="00140606"/>
    <w:rsid w:val="00140876"/>
    <w:rsid w:val="00145A12"/>
    <w:rsid w:val="00147679"/>
    <w:rsid w:val="00160FAF"/>
    <w:rsid w:val="00165A63"/>
    <w:rsid w:val="00167C39"/>
    <w:rsid w:val="001911BF"/>
    <w:rsid w:val="001938BA"/>
    <w:rsid w:val="001C2E17"/>
    <w:rsid w:val="001D16EC"/>
    <w:rsid w:val="002061F5"/>
    <w:rsid w:val="002238E1"/>
    <w:rsid w:val="00227D6B"/>
    <w:rsid w:val="00257F3F"/>
    <w:rsid w:val="002862C7"/>
    <w:rsid w:val="00290C0F"/>
    <w:rsid w:val="00297F32"/>
    <w:rsid w:val="002B57B6"/>
    <w:rsid w:val="002E5DF3"/>
    <w:rsid w:val="002E7B7A"/>
    <w:rsid w:val="002F39F9"/>
    <w:rsid w:val="002F6A49"/>
    <w:rsid w:val="003003A8"/>
    <w:rsid w:val="00303A27"/>
    <w:rsid w:val="00304A57"/>
    <w:rsid w:val="0031276F"/>
    <w:rsid w:val="00332C9C"/>
    <w:rsid w:val="003362F0"/>
    <w:rsid w:val="00354408"/>
    <w:rsid w:val="0035789E"/>
    <w:rsid w:val="003615C3"/>
    <w:rsid w:val="003646A5"/>
    <w:rsid w:val="0036582F"/>
    <w:rsid w:val="00376FC0"/>
    <w:rsid w:val="0037781A"/>
    <w:rsid w:val="003875CC"/>
    <w:rsid w:val="003970A7"/>
    <w:rsid w:val="003D26A3"/>
    <w:rsid w:val="003F38EF"/>
    <w:rsid w:val="003F6FA6"/>
    <w:rsid w:val="0040677C"/>
    <w:rsid w:val="00413D1F"/>
    <w:rsid w:val="00427BC1"/>
    <w:rsid w:val="004304ED"/>
    <w:rsid w:val="004332FB"/>
    <w:rsid w:val="0044139B"/>
    <w:rsid w:val="00444057"/>
    <w:rsid w:val="00455EE0"/>
    <w:rsid w:val="0049079A"/>
    <w:rsid w:val="00491D6E"/>
    <w:rsid w:val="0049445C"/>
    <w:rsid w:val="00495EE4"/>
    <w:rsid w:val="0049794B"/>
    <w:rsid w:val="004B3045"/>
    <w:rsid w:val="004D46C1"/>
    <w:rsid w:val="005034DC"/>
    <w:rsid w:val="00515A87"/>
    <w:rsid w:val="00515CAC"/>
    <w:rsid w:val="00515E30"/>
    <w:rsid w:val="00517EBB"/>
    <w:rsid w:val="00526CE9"/>
    <w:rsid w:val="0053118D"/>
    <w:rsid w:val="00553657"/>
    <w:rsid w:val="00561F14"/>
    <w:rsid w:val="00562EBF"/>
    <w:rsid w:val="0057409F"/>
    <w:rsid w:val="00584831"/>
    <w:rsid w:val="005B0781"/>
    <w:rsid w:val="005B6750"/>
    <w:rsid w:val="005B71DA"/>
    <w:rsid w:val="005B763E"/>
    <w:rsid w:val="005C1A13"/>
    <w:rsid w:val="005C6030"/>
    <w:rsid w:val="0060661A"/>
    <w:rsid w:val="006466B5"/>
    <w:rsid w:val="00651B85"/>
    <w:rsid w:val="0068438C"/>
    <w:rsid w:val="0069412A"/>
    <w:rsid w:val="006A0B43"/>
    <w:rsid w:val="006A27A7"/>
    <w:rsid w:val="006A74ED"/>
    <w:rsid w:val="006B3E1C"/>
    <w:rsid w:val="006E1F6F"/>
    <w:rsid w:val="006F310B"/>
    <w:rsid w:val="00716B19"/>
    <w:rsid w:val="00730DCF"/>
    <w:rsid w:val="00742FA9"/>
    <w:rsid w:val="00743F57"/>
    <w:rsid w:val="00754352"/>
    <w:rsid w:val="00771EAB"/>
    <w:rsid w:val="00774596"/>
    <w:rsid w:val="00785639"/>
    <w:rsid w:val="007B0175"/>
    <w:rsid w:val="007B268D"/>
    <w:rsid w:val="007C1D02"/>
    <w:rsid w:val="007C38B7"/>
    <w:rsid w:val="007E4D66"/>
    <w:rsid w:val="007E6197"/>
    <w:rsid w:val="007F1F54"/>
    <w:rsid w:val="00802EED"/>
    <w:rsid w:val="008151D9"/>
    <w:rsid w:val="008158CA"/>
    <w:rsid w:val="00820B4F"/>
    <w:rsid w:val="00824158"/>
    <w:rsid w:val="00837FAA"/>
    <w:rsid w:val="00860C35"/>
    <w:rsid w:val="00876114"/>
    <w:rsid w:val="0088245B"/>
    <w:rsid w:val="008A07D7"/>
    <w:rsid w:val="008A5F46"/>
    <w:rsid w:val="008A7BE7"/>
    <w:rsid w:val="008D420C"/>
    <w:rsid w:val="008D52BE"/>
    <w:rsid w:val="008D6365"/>
    <w:rsid w:val="008E0C7B"/>
    <w:rsid w:val="008E1280"/>
    <w:rsid w:val="008E6F62"/>
    <w:rsid w:val="00904D10"/>
    <w:rsid w:val="009070B2"/>
    <w:rsid w:val="00930924"/>
    <w:rsid w:val="00944AAF"/>
    <w:rsid w:val="009A12F6"/>
    <w:rsid w:val="009A5D0A"/>
    <w:rsid w:val="009B4303"/>
    <w:rsid w:val="009B778A"/>
    <w:rsid w:val="009D55EA"/>
    <w:rsid w:val="009D7D19"/>
    <w:rsid w:val="009F49DF"/>
    <w:rsid w:val="009F7B23"/>
    <w:rsid w:val="00A11CAD"/>
    <w:rsid w:val="00A35145"/>
    <w:rsid w:val="00A36B16"/>
    <w:rsid w:val="00A67B7B"/>
    <w:rsid w:val="00A83930"/>
    <w:rsid w:val="00A96D36"/>
    <w:rsid w:val="00AA0997"/>
    <w:rsid w:val="00AA2868"/>
    <w:rsid w:val="00AA75F0"/>
    <w:rsid w:val="00AB285B"/>
    <w:rsid w:val="00AB2EDB"/>
    <w:rsid w:val="00AE7AD9"/>
    <w:rsid w:val="00AF3CD2"/>
    <w:rsid w:val="00B006BA"/>
    <w:rsid w:val="00B2196A"/>
    <w:rsid w:val="00B221FA"/>
    <w:rsid w:val="00B23BA0"/>
    <w:rsid w:val="00B333E2"/>
    <w:rsid w:val="00B46D3D"/>
    <w:rsid w:val="00B53D6B"/>
    <w:rsid w:val="00B6576A"/>
    <w:rsid w:val="00B6578B"/>
    <w:rsid w:val="00B8699B"/>
    <w:rsid w:val="00BB433F"/>
    <w:rsid w:val="00BC11F2"/>
    <w:rsid w:val="00BC2542"/>
    <w:rsid w:val="00BD7C26"/>
    <w:rsid w:val="00BF75B9"/>
    <w:rsid w:val="00C119D9"/>
    <w:rsid w:val="00C304F1"/>
    <w:rsid w:val="00C357C3"/>
    <w:rsid w:val="00C455F3"/>
    <w:rsid w:val="00C6379C"/>
    <w:rsid w:val="00C71499"/>
    <w:rsid w:val="00C8231F"/>
    <w:rsid w:val="00C8320B"/>
    <w:rsid w:val="00C868B5"/>
    <w:rsid w:val="00CA02EF"/>
    <w:rsid w:val="00CA2171"/>
    <w:rsid w:val="00CB70CF"/>
    <w:rsid w:val="00D04B6F"/>
    <w:rsid w:val="00D162E4"/>
    <w:rsid w:val="00D33419"/>
    <w:rsid w:val="00D3553B"/>
    <w:rsid w:val="00D4626E"/>
    <w:rsid w:val="00D508F7"/>
    <w:rsid w:val="00DA004A"/>
    <w:rsid w:val="00DA0E86"/>
    <w:rsid w:val="00DB6BE0"/>
    <w:rsid w:val="00DD6731"/>
    <w:rsid w:val="00DD6BCA"/>
    <w:rsid w:val="00DE10FF"/>
    <w:rsid w:val="00DE2352"/>
    <w:rsid w:val="00DE367D"/>
    <w:rsid w:val="00DF4974"/>
    <w:rsid w:val="00E15C38"/>
    <w:rsid w:val="00E53D5A"/>
    <w:rsid w:val="00E62AE8"/>
    <w:rsid w:val="00E635CA"/>
    <w:rsid w:val="00E63656"/>
    <w:rsid w:val="00E678D1"/>
    <w:rsid w:val="00E7650C"/>
    <w:rsid w:val="00E8396B"/>
    <w:rsid w:val="00E92219"/>
    <w:rsid w:val="00E93DB7"/>
    <w:rsid w:val="00EA6C34"/>
    <w:rsid w:val="00EB7417"/>
    <w:rsid w:val="00EC38D8"/>
    <w:rsid w:val="00EC7B0A"/>
    <w:rsid w:val="00F35E42"/>
    <w:rsid w:val="00F61385"/>
    <w:rsid w:val="00F64C0A"/>
    <w:rsid w:val="00F66AD7"/>
    <w:rsid w:val="00F93BD2"/>
    <w:rsid w:val="00FD1898"/>
    <w:rsid w:val="00FD1CBF"/>
    <w:rsid w:val="00FD2D0E"/>
    <w:rsid w:val="00FD3408"/>
    <w:rsid w:val="00FE4614"/>
    <w:rsid w:val="00FE6B30"/>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9AFA"/>
  <w15:chartTrackingRefBased/>
  <w15:docId w15:val="{9732CD9F-61E3-490B-9A95-6A0129CD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76A"/>
    <w:rPr>
      <w:color w:val="0000FF"/>
      <w:u w:val="single"/>
    </w:rPr>
  </w:style>
  <w:style w:type="paragraph" w:styleId="ListParagraph">
    <w:name w:val="List Paragraph"/>
    <w:basedOn w:val="Normal"/>
    <w:uiPriority w:val="34"/>
    <w:qFormat/>
    <w:rsid w:val="003875CC"/>
    <w:pPr>
      <w:spacing w:after="0" w:line="240" w:lineRule="auto"/>
      <w:ind w:left="720"/>
      <w:contextualSpacing/>
    </w:pPr>
    <w:rPr>
      <w:sz w:val="24"/>
      <w:szCs w:val="24"/>
    </w:rPr>
  </w:style>
  <w:style w:type="paragraph" w:styleId="Header">
    <w:name w:val="header"/>
    <w:basedOn w:val="Normal"/>
    <w:link w:val="HeaderChar"/>
    <w:uiPriority w:val="99"/>
    <w:unhideWhenUsed/>
    <w:rsid w:val="003F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8EF"/>
  </w:style>
  <w:style w:type="paragraph" w:styleId="Footer">
    <w:name w:val="footer"/>
    <w:basedOn w:val="Normal"/>
    <w:link w:val="FooterChar"/>
    <w:uiPriority w:val="99"/>
    <w:unhideWhenUsed/>
    <w:rsid w:val="003F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8EF"/>
  </w:style>
  <w:style w:type="character" w:styleId="UnresolvedMention">
    <w:name w:val="Unresolved Mention"/>
    <w:basedOn w:val="DefaultParagraphFont"/>
    <w:uiPriority w:val="99"/>
    <w:semiHidden/>
    <w:unhideWhenUsed/>
    <w:rsid w:val="008158CA"/>
    <w:rPr>
      <w:color w:val="605E5C"/>
      <w:shd w:val="clear" w:color="auto" w:fill="E1DFDD"/>
    </w:rPr>
  </w:style>
  <w:style w:type="character" w:styleId="FollowedHyperlink">
    <w:name w:val="FollowedHyperlink"/>
    <w:basedOn w:val="DefaultParagraphFont"/>
    <w:uiPriority w:val="99"/>
    <w:semiHidden/>
    <w:unhideWhenUsed/>
    <w:rsid w:val="0044139B"/>
    <w:rPr>
      <w:color w:val="954F72" w:themeColor="followedHyperlink"/>
      <w:u w:val="single"/>
    </w:rPr>
  </w:style>
  <w:style w:type="paragraph" w:styleId="NormalWeb">
    <w:name w:val="Normal (Web)"/>
    <w:basedOn w:val="Normal"/>
    <w:uiPriority w:val="99"/>
    <w:unhideWhenUsed/>
    <w:rsid w:val="00FD1CBF"/>
    <w:pPr>
      <w:spacing w:before="100" w:beforeAutospacing="1" w:after="144" w:line="276" w:lineRule="auto"/>
    </w:pPr>
    <w:rPr>
      <w:rFonts w:ascii="Times New Roman" w:eastAsia="Times New Roman" w:hAnsi="Times New Roman" w:cs="Times New Roman"/>
      <w:sz w:val="24"/>
      <w:szCs w:val="24"/>
    </w:rPr>
  </w:style>
  <w:style w:type="paragraph" w:styleId="Revision">
    <w:name w:val="Revision"/>
    <w:hidden/>
    <w:uiPriority w:val="99"/>
    <w:semiHidden/>
    <w:rsid w:val="00357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7934">
      <w:bodyDiv w:val="1"/>
      <w:marLeft w:val="0"/>
      <w:marRight w:val="0"/>
      <w:marTop w:val="0"/>
      <w:marBottom w:val="0"/>
      <w:divBdr>
        <w:top w:val="none" w:sz="0" w:space="0" w:color="auto"/>
        <w:left w:val="none" w:sz="0" w:space="0" w:color="auto"/>
        <w:bottom w:val="none" w:sz="0" w:space="0" w:color="auto"/>
        <w:right w:val="none" w:sz="0" w:space="0" w:color="auto"/>
      </w:divBdr>
    </w:div>
    <w:div w:id="1274678128">
      <w:bodyDiv w:val="1"/>
      <w:marLeft w:val="0"/>
      <w:marRight w:val="0"/>
      <w:marTop w:val="0"/>
      <w:marBottom w:val="0"/>
      <w:divBdr>
        <w:top w:val="none" w:sz="0" w:space="0" w:color="auto"/>
        <w:left w:val="none" w:sz="0" w:space="0" w:color="auto"/>
        <w:bottom w:val="none" w:sz="0" w:space="0" w:color="auto"/>
        <w:right w:val="none" w:sz="0" w:space="0" w:color="auto"/>
      </w:divBdr>
      <w:divsChild>
        <w:div w:id="1057901568">
          <w:marLeft w:val="0"/>
          <w:marRight w:val="0"/>
          <w:marTop w:val="0"/>
          <w:marBottom w:val="0"/>
          <w:divBdr>
            <w:top w:val="none" w:sz="0" w:space="0" w:color="auto"/>
            <w:left w:val="none" w:sz="0" w:space="0" w:color="auto"/>
            <w:bottom w:val="none" w:sz="0" w:space="0" w:color="auto"/>
            <w:right w:val="none" w:sz="0" w:space="0" w:color="auto"/>
          </w:divBdr>
          <w:divsChild>
            <w:div w:id="1082995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2257858">
      <w:bodyDiv w:val="1"/>
      <w:marLeft w:val="0"/>
      <w:marRight w:val="0"/>
      <w:marTop w:val="0"/>
      <w:marBottom w:val="0"/>
      <w:divBdr>
        <w:top w:val="none" w:sz="0" w:space="0" w:color="auto"/>
        <w:left w:val="none" w:sz="0" w:space="0" w:color="auto"/>
        <w:bottom w:val="none" w:sz="0" w:space="0" w:color="auto"/>
        <w:right w:val="none" w:sz="0" w:space="0" w:color="auto"/>
      </w:divBdr>
    </w:div>
    <w:div w:id="1711491007">
      <w:bodyDiv w:val="1"/>
      <w:marLeft w:val="0"/>
      <w:marRight w:val="0"/>
      <w:marTop w:val="0"/>
      <w:marBottom w:val="0"/>
      <w:divBdr>
        <w:top w:val="none" w:sz="0" w:space="0" w:color="auto"/>
        <w:left w:val="none" w:sz="0" w:space="0" w:color="auto"/>
        <w:bottom w:val="none" w:sz="0" w:space="0" w:color="auto"/>
        <w:right w:val="none" w:sz="0" w:space="0" w:color="auto"/>
      </w:divBdr>
    </w:div>
    <w:div w:id="1777939893">
      <w:bodyDiv w:val="1"/>
      <w:marLeft w:val="0"/>
      <w:marRight w:val="0"/>
      <w:marTop w:val="0"/>
      <w:marBottom w:val="0"/>
      <w:divBdr>
        <w:top w:val="none" w:sz="0" w:space="0" w:color="auto"/>
        <w:left w:val="none" w:sz="0" w:space="0" w:color="auto"/>
        <w:bottom w:val="none" w:sz="0" w:space="0" w:color="auto"/>
        <w:right w:val="none" w:sz="0" w:space="0" w:color="auto"/>
      </w:divBdr>
    </w:div>
    <w:div w:id="2126920432">
      <w:bodyDiv w:val="1"/>
      <w:marLeft w:val="0"/>
      <w:marRight w:val="0"/>
      <w:marTop w:val="0"/>
      <w:marBottom w:val="0"/>
      <w:divBdr>
        <w:top w:val="none" w:sz="0" w:space="0" w:color="auto"/>
        <w:left w:val="none" w:sz="0" w:space="0" w:color="auto"/>
        <w:bottom w:val="none" w:sz="0" w:space="0" w:color="auto"/>
        <w:right w:val="none" w:sz="0" w:space="0" w:color="auto"/>
      </w:divBdr>
      <w:divsChild>
        <w:div w:id="208879003">
          <w:marLeft w:val="0"/>
          <w:marRight w:val="0"/>
          <w:marTop w:val="0"/>
          <w:marBottom w:val="0"/>
          <w:divBdr>
            <w:top w:val="none" w:sz="0" w:space="0" w:color="auto"/>
            <w:left w:val="none" w:sz="0" w:space="0" w:color="auto"/>
            <w:bottom w:val="none" w:sz="0" w:space="0" w:color="auto"/>
            <w:right w:val="none" w:sz="0" w:space="0" w:color="auto"/>
          </w:divBdr>
          <w:divsChild>
            <w:div w:id="102655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9178435">
      <w:bodyDiv w:val="1"/>
      <w:marLeft w:val="0"/>
      <w:marRight w:val="0"/>
      <w:marTop w:val="0"/>
      <w:marBottom w:val="0"/>
      <w:divBdr>
        <w:top w:val="none" w:sz="0" w:space="0" w:color="auto"/>
        <w:left w:val="none" w:sz="0" w:space="0" w:color="auto"/>
        <w:bottom w:val="none" w:sz="0" w:space="0" w:color="auto"/>
        <w:right w:val="none" w:sz="0" w:space="0" w:color="auto"/>
      </w:divBdr>
      <w:divsChild>
        <w:div w:id="2141530879">
          <w:marLeft w:val="0"/>
          <w:marRight w:val="0"/>
          <w:marTop w:val="0"/>
          <w:marBottom w:val="0"/>
          <w:divBdr>
            <w:top w:val="none" w:sz="0" w:space="0" w:color="auto"/>
            <w:left w:val="none" w:sz="0" w:space="0" w:color="auto"/>
            <w:bottom w:val="none" w:sz="0" w:space="0" w:color="auto"/>
            <w:right w:val="none" w:sz="0" w:space="0" w:color="auto"/>
          </w:divBdr>
          <w:divsChild>
            <w:div w:id="1951743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wa.gov/house/representatives/pages/default.aspx" TargetMode="External"/><Relationship Id="rId21" Type="http://schemas.openxmlformats.org/officeDocument/2006/relationships/hyperlink" Target="https://leg.wa.gov/house/representatives/pages/default.aspx" TargetMode="External"/><Relationship Id="rId42" Type="http://schemas.openxmlformats.org/officeDocument/2006/relationships/hyperlink" Target="https://leg.wa.gov/senate/senators/pages/default.aspx" TargetMode="External"/><Relationship Id="rId47" Type="http://schemas.openxmlformats.org/officeDocument/2006/relationships/hyperlink" Target="https://leg.wa.gov/senate/senators/pages/default.aspx" TargetMode="External"/><Relationship Id="rId63" Type="http://schemas.openxmlformats.org/officeDocument/2006/relationships/hyperlink" Target="https://app.leg.wa.gov/billsummary?BillNumber=1045&amp;Year=2023&amp;Initiative=false" TargetMode="External"/><Relationship Id="rId68" Type="http://schemas.openxmlformats.org/officeDocument/2006/relationships/footer" Target="footer1.xml"/><Relationship Id="rId7" Type="http://schemas.openxmlformats.org/officeDocument/2006/relationships/hyperlink" Target="mailto:ljohnsbrown@gmail.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wa.gov/house/representatives/pages/default.aspx" TargetMode="External"/><Relationship Id="rId29" Type="http://schemas.openxmlformats.org/officeDocument/2006/relationships/hyperlink" Target="https://leg.wa.gov/senate/senators/pages/default.aspx" TargetMode="External"/><Relationship Id="rId11" Type="http://schemas.openxmlformats.org/officeDocument/2006/relationships/hyperlink" Target="https://leg.wa.gov/house/representatives/pages/default.aspx" TargetMode="External"/><Relationship Id="rId24" Type="http://schemas.openxmlformats.org/officeDocument/2006/relationships/hyperlink" Target="https://leg.wa.gov/house/representatives/pages/default.aspx" TargetMode="External"/><Relationship Id="rId32" Type="http://schemas.openxmlformats.org/officeDocument/2006/relationships/hyperlink" Target="https://leg.wa.gov/senate/senators/pages/default.aspx" TargetMode="External"/><Relationship Id="rId37" Type="http://schemas.openxmlformats.org/officeDocument/2006/relationships/hyperlink" Target="https://leg.wa.gov/senate/senators/pages/default.aspx" TargetMode="External"/><Relationship Id="rId40" Type="http://schemas.openxmlformats.org/officeDocument/2006/relationships/hyperlink" Target="https://leg.wa.gov/senate/senators/pages/default.aspx" TargetMode="External"/><Relationship Id="rId45" Type="http://schemas.openxmlformats.org/officeDocument/2006/relationships/hyperlink" Target="https://leg.wa.gov/senate/senators/pages/default.aspx" TargetMode="External"/><Relationship Id="rId53" Type="http://schemas.openxmlformats.org/officeDocument/2006/relationships/hyperlink" Target="https://leg.wa.gov/senate/senators/pages/default.aspx" TargetMode="External"/><Relationship Id="rId58" Type="http://schemas.openxmlformats.org/officeDocument/2006/relationships/hyperlink" Target="https://leg.wa.gov/senate/senators/pages/default.aspx" TargetMode="External"/><Relationship Id="rId66" Type="http://schemas.openxmlformats.org/officeDocument/2006/relationships/hyperlink" Target="https://app.leg.wa.gov/billsummary?BillNumber=1085&amp;Year=2023&amp;Initiative=false" TargetMode="External"/><Relationship Id="rId5" Type="http://schemas.openxmlformats.org/officeDocument/2006/relationships/footnotes" Target="footnotes.xml"/><Relationship Id="rId61" Type="http://schemas.openxmlformats.org/officeDocument/2006/relationships/hyperlink" Target="https://leg.wa.gov/senate/senators/pages/default.aspx" TargetMode="External"/><Relationship Id="rId19" Type="http://schemas.openxmlformats.org/officeDocument/2006/relationships/hyperlink" Target="https://leg.wa.gov/house/representatives/pages/default.aspx" TargetMode="External"/><Relationship Id="rId14" Type="http://schemas.openxmlformats.org/officeDocument/2006/relationships/hyperlink" Target="https://leg.wa.gov/house/representatives/pages/default.aspx" TargetMode="External"/><Relationship Id="rId22" Type="http://schemas.openxmlformats.org/officeDocument/2006/relationships/hyperlink" Target="https://leg.wa.gov/house/representatives/pages/default.aspx" TargetMode="External"/><Relationship Id="rId27" Type="http://schemas.openxmlformats.org/officeDocument/2006/relationships/hyperlink" Target="https://leg.wa.gov/house/representatives/pages/default.aspx" TargetMode="External"/><Relationship Id="rId30" Type="http://schemas.openxmlformats.org/officeDocument/2006/relationships/hyperlink" Target="https://leg.wa.gov/senate/senators/pages/default.aspx" TargetMode="External"/><Relationship Id="rId35" Type="http://schemas.openxmlformats.org/officeDocument/2006/relationships/hyperlink" Target="https://leg.wa.gov/senate/senators/pages/default.aspx" TargetMode="External"/><Relationship Id="rId43" Type="http://schemas.openxmlformats.org/officeDocument/2006/relationships/hyperlink" Target="https://leg.wa.gov/senate/senators/pages/default.aspx" TargetMode="External"/><Relationship Id="rId48" Type="http://schemas.openxmlformats.org/officeDocument/2006/relationships/hyperlink" Target="https://leg.wa.gov/senate/senators/pages/default.aspx" TargetMode="External"/><Relationship Id="rId56" Type="http://schemas.openxmlformats.org/officeDocument/2006/relationships/hyperlink" Target="https://app.leg.wa.gov/billsummary?BillNumber=5189&amp;Year=2023&amp;Initiative=false" TargetMode="External"/><Relationship Id="rId64" Type="http://schemas.openxmlformats.org/officeDocument/2006/relationships/hyperlink" Target="https://app.leg.wa.gov/billsummary?BillNumber=1392&amp;Initiative=false&amp;Year=2023" TargetMode="External"/><Relationship Id="rId69" Type="http://schemas.openxmlformats.org/officeDocument/2006/relationships/header" Target="header2.xml"/><Relationship Id="rId8" Type="http://schemas.openxmlformats.org/officeDocument/2006/relationships/hyperlink" Target="https://app.leg.wa.gov/billsummary?BillNumber=1268&amp;Initiative=false&amp;Year=2023" TargetMode="External"/><Relationship Id="rId51" Type="http://schemas.openxmlformats.org/officeDocument/2006/relationships/hyperlink" Target="https://leg.wa.gov/senate/senators/pages/default.aspx" TargetMode="External"/><Relationship Id="rId3" Type="http://schemas.openxmlformats.org/officeDocument/2006/relationships/settings" Target="settings.xml"/><Relationship Id="rId12" Type="http://schemas.openxmlformats.org/officeDocument/2006/relationships/hyperlink" Target="https://leg.wa.gov/house/representatives/pages/default.aspx" TargetMode="External"/><Relationship Id="rId17" Type="http://schemas.openxmlformats.org/officeDocument/2006/relationships/hyperlink" Target="https://leg.wa.gov/house/representatives/pages/default.aspx" TargetMode="External"/><Relationship Id="rId25" Type="http://schemas.openxmlformats.org/officeDocument/2006/relationships/hyperlink" Target="https://leg.wa.gov/house/representatives/pages/default.aspx" TargetMode="External"/><Relationship Id="rId33" Type="http://schemas.openxmlformats.org/officeDocument/2006/relationships/hyperlink" Target="https://leg.wa.gov/senate/senators/pages/default.aspx" TargetMode="External"/><Relationship Id="rId38" Type="http://schemas.openxmlformats.org/officeDocument/2006/relationships/hyperlink" Target="https://app.leg.wa.gov/billsummary?BillNumber=5120&amp;Initiative=false&amp;Year=2023" TargetMode="External"/><Relationship Id="rId46" Type="http://schemas.openxmlformats.org/officeDocument/2006/relationships/hyperlink" Target="https://leg.wa.gov/senate/senators/pages/default.aspx" TargetMode="External"/><Relationship Id="rId59" Type="http://schemas.openxmlformats.org/officeDocument/2006/relationships/hyperlink" Target="https://leg.wa.gov/senate/senators/pages/default.aspx" TargetMode="External"/><Relationship Id="rId67" Type="http://schemas.openxmlformats.org/officeDocument/2006/relationships/header" Target="header1.xml"/><Relationship Id="rId20" Type="http://schemas.openxmlformats.org/officeDocument/2006/relationships/hyperlink" Target="https://leg.wa.gov/house/representatives/pages/default.aspx" TargetMode="External"/><Relationship Id="rId41" Type="http://schemas.openxmlformats.org/officeDocument/2006/relationships/hyperlink" Target="https://leg.wa.gov/senate/senators/pages/default.aspx" TargetMode="External"/><Relationship Id="rId54" Type="http://schemas.openxmlformats.org/officeDocument/2006/relationships/hyperlink" Target="https://leg.wa.gov/senate/senators/pages/default.aspx" TargetMode="External"/><Relationship Id="rId62" Type="http://schemas.openxmlformats.org/officeDocument/2006/relationships/hyperlink" Target="https://app.leg.wa.gov/billsummary?BillNumber=1474&amp;Chamber=House&amp;Year=2023"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g.wa.gov/house/representatives/pages/default.aspx" TargetMode="External"/><Relationship Id="rId23" Type="http://schemas.openxmlformats.org/officeDocument/2006/relationships/hyperlink" Target="https://leg.wa.gov/house/representatives/pages/default.aspx" TargetMode="External"/><Relationship Id="rId28" Type="http://schemas.openxmlformats.org/officeDocument/2006/relationships/hyperlink" Target="https://leg.wa.gov/senate/senators/pages/default.aspx" TargetMode="External"/><Relationship Id="rId36" Type="http://schemas.openxmlformats.org/officeDocument/2006/relationships/hyperlink" Target="https://leg.wa.gov/senate/senators/pages/default.aspx" TargetMode="External"/><Relationship Id="rId49" Type="http://schemas.openxmlformats.org/officeDocument/2006/relationships/hyperlink" Target="https://leg.wa.gov/senate/senators/pages/default.aspx" TargetMode="External"/><Relationship Id="rId57" Type="http://schemas.openxmlformats.org/officeDocument/2006/relationships/hyperlink" Target="https://leg.wa.gov/senate/senators/pages/default.aspx" TargetMode="External"/><Relationship Id="rId10" Type="http://schemas.openxmlformats.org/officeDocument/2006/relationships/hyperlink" Target="https://leg.wa.gov/house/representatives/pages/default.aspx" TargetMode="External"/><Relationship Id="rId31" Type="http://schemas.openxmlformats.org/officeDocument/2006/relationships/hyperlink" Target="https://leg.wa.gov/senate/senators/pages/default.aspx" TargetMode="External"/><Relationship Id="rId44" Type="http://schemas.openxmlformats.org/officeDocument/2006/relationships/hyperlink" Target="https://leg.wa.gov/senate/senators/pages/default.aspx" TargetMode="External"/><Relationship Id="rId52" Type="http://schemas.openxmlformats.org/officeDocument/2006/relationships/hyperlink" Target="https://leg.wa.gov/senate/senators/pages/default.aspx" TargetMode="External"/><Relationship Id="rId60" Type="http://schemas.openxmlformats.org/officeDocument/2006/relationships/hyperlink" Target="https://leg.wa.gov/senate/senators/pages/default.aspx" TargetMode="External"/><Relationship Id="rId65" Type="http://schemas.openxmlformats.org/officeDocument/2006/relationships/hyperlink" Target="https://app.leg.wa.gov/billsummary?BillNumber=5464&amp;Initiative=false&amp;Year=2023" TargetMode="External"/><Relationship Id="rId4" Type="http://schemas.openxmlformats.org/officeDocument/2006/relationships/webSettings" Target="webSettings.xml"/><Relationship Id="rId9" Type="http://schemas.openxmlformats.org/officeDocument/2006/relationships/hyperlink" Target="https://leg.wa.gov/house/representatives/pages/default.aspx" TargetMode="External"/><Relationship Id="rId13" Type="http://schemas.openxmlformats.org/officeDocument/2006/relationships/hyperlink" Target="https://app.leg.wa.gov/billsummary?BillNumber=1087&amp;Year=2023&amp;Initiative=false" TargetMode="External"/><Relationship Id="rId18" Type="http://schemas.openxmlformats.org/officeDocument/2006/relationships/hyperlink" Target="https://leg.wa.gov/house/representatives/pages/default.aspx" TargetMode="External"/><Relationship Id="rId39" Type="http://schemas.openxmlformats.org/officeDocument/2006/relationships/hyperlink" Target="https://leg.wa.gov/senate/senators/pages/default.aspx" TargetMode="External"/><Relationship Id="rId34" Type="http://schemas.openxmlformats.org/officeDocument/2006/relationships/hyperlink" Target="https://leg.wa.gov/senate/senators/pages/default.aspx" TargetMode="External"/><Relationship Id="rId50" Type="http://schemas.openxmlformats.org/officeDocument/2006/relationships/hyperlink" Target="https://leg.wa.gov/senate/senators/pages/default.aspx" TargetMode="External"/><Relationship Id="rId55" Type="http://schemas.openxmlformats.org/officeDocument/2006/relationships/hyperlink" Target="https://leg.wa.gov/senate/senators/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Susan Cozzens</cp:lastModifiedBy>
  <cp:revision>32</cp:revision>
  <dcterms:created xsi:type="dcterms:W3CDTF">2023-02-16T00:39:00Z</dcterms:created>
  <dcterms:modified xsi:type="dcterms:W3CDTF">2023-02-16T01:21:00Z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7973a3daf5241fc9da2061ed57f057207cce3c7c1ac6661fa91175655c44a027</vt:lpwstr>
  </property>
</Properties>
</file>